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CFA0" w14:textId="3DCC4B3C" w:rsidR="00A40605" w:rsidRDefault="00A40605" w:rsidP="00A40605">
      <w:pPr>
        <w:jc w:val="center"/>
        <w:rPr>
          <w:rFonts w:ascii="Baskerville Old Face" w:hAnsi="Baskerville Old Face"/>
          <w:sz w:val="24"/>
          <w:szCs w:val="24"/>
        </w:rPr>
      </w:pPr>
      <w:r>
        <w:rPr>
          <w:rFonts w:ascii="Baskerville Old Face" w:hAnsi="Baskerville Old Face"/>
          <w:sz w:val="24"/>
          <w:szCs w:val="24"/>
        </w:rPr>
        <w:t>Devotional for Trinity Sunday Year A During the Covid-19 Pandemic</w:t>
      </w:r>
      <w:r>
        <w:rPr>
          <w:rFonts w:ascii="Baskerville Old Face" w:hAnsi="Baskerville Old Face"/>
          <w:sz w:val="24"/>
          <w:szCs w:val="24"/>
        </w:rPr>
        <w:br/>
        <w:t>(2 Corinthians 13:11-13; cf.</w:t>
      </w:r>
      <w:r w:rsidR="00C416E3">
        <w:rPr>
          <w:rFonts w:ascii="Baskerville Old Face" w:hAnsi="Baskerville Old Face"/>
          <w:sz w:val="24"/>
          <w:szCs w:val="24"/>
        </w:rPr>
        <w:t xml:space="preserve"> Matthew 28:16-20)</w:t>
      </w:r>
    </w:p>
    <w:p w14:paraId="78A7CBDC" w14:textId="189D923D" w:rsidR="002D4670" w:rsidRDefault="00C416E3" w:rsidP="002D4670">
      <w:pPr>
        <w:rPr>
          <w:rFonts w:ascii="Baskerville Old Face" w:hAnsi="Baskerville Old Face"/>
          <w:sz w:val="24"/>
          <w:szCs w:val="24"/>
        </w:rPr>
      </w:pPr>
      <w:r>
        <w:rPr>
          <w:rFonts w:ascii="Baskerville Old Face" w:hAnsi="Baskerville Old Face"/>
          <w:sz w:val="24"/>
          <w:szCs w:val="24"/>
        </w:rPr>
        <w:t xml:space="preserve">So, think of the variety of people in your family, your children if you have some, your brothers and sisters, your partner if you have one.  Think of their personalities, their gifts, their weaknesses, their joys and their sufferings.  </w:t>
      </w:r>
    </w:p>
    <w:p w14:paraId="6FFFF4AA" w14:textId="060DA284" w:rsidR="00C416E3" w:rsidRDefault="00C416E3" w:rsidP="002D4670">
      <w:pPr>
        <w:rPr>
          <w:rFonts w:ascii="Baskerville Old Face" w:hAnsi="Baskerville Old Face"/>
          <w:sz w:val="24"/>
          <w:szCs w:val="24"/>
        </w:rPr>
      </w:pPr>
      <w:r>
        <w:rPr>
          <w:rFonts w:ascii="Baskerville Old Face" w:hAnsi="Baskerville Old Face"/>
          <w:sz w:val="24"/>
          <w:szCs w:val="24"/>
        </w:rPr>
        <w:t>Now begin to draw that out a bit, think of our community, with it’s different cultures, skin colours, think of the different sexual orientations, of the different education levels, the different types of problems people face and you begin to feel overwhelmed but also you can sense joy, passion and hope in all that diversity.</w:t>
      </w:r>
    </w:p>
    <w:p w14:paraId="5612CE36" w14:textId="2496B33A" w:rsidR="00C416E3" w:rsidRDefault="00C416E3" w:rsidP="002D4670">
      <w:pPr>
        <w:rPr>
          <w:rFonts w:ascii="Baskerville Old Face" w:hAnsi="Baskerville Old Face"/>
          <w:sz w:val="24"/>
          <w:szCs w:val="24"/>
        </w:rPr>
      </w:pPr>
      <w:r>
        <w:rPr>
          <w:rFonts w:ascii="Baskerville Old Face" w:hAnsi="Baskerville Old Face"/>
          <w:sz w:val="24"/>
          <w:szCs w:val="24"/>
        </w:rPr>
        <w:t>And as you think about our world in which all of this continues to unfold, a world in which problems don’t get solved in any kind of linear fashion, where racism and sexism and discrimination still seem to have as much power and violence as ever.</w:t>
      </w:r>
    </w:p>
    <w:p w14:paraId="44666F38" w14:textId="1421D3A4" w:rsidR="00C416E3" w:rsidRDefault="00C416E3" w:rsidP="002D4670">
      <w:pPr>
        <w:rPr>
          <w:rFonts w:ascii="Baskerville Old Face" w:hAnsi="Baskerville Old Face"/>
          <w:sz w:val="24"/>
          <w:szCs w:val="24"/>
        </w:rPr>
      </w:pPr>
      <w:r>
        <w:rPr>
          <w:rFonts w:ascii="Baskerville Old Face" w:hAnsi="Baskerville Old Face"/>
          <w:sz w:val="24"/>
          <w:szCs w:val="24"/>
        </w:rPr>
        <w:t xml:space="preserve">A world in which progress gets made in some areas </w:t>
      </w:r>
      <w:r w:rsidR="001A6C44">
        <w:rPr>
          <w:rFonts w:ascii="Baskerville Old Face" w:hAnsi="Baskerville Old Face"/>
          <w:sz w:val="24"/>
          <w:szCs w:val="24"/>
        </w:rPr>
        <w:t xml:space="preserve">while in </w:t>
      </w:r>
      <w:r>
        <w:rPr>
          <w:rFonts w:ascii="Baskerville Old Face" w:hAnsi="Baskerville Old Face"/>
          <w:sz w:val="24"/>
          <w:szCs w:val="24"/>
        </w:rPr>
        <w:t xml:space="preserve">other areas in which there once was progress </w:t>
      </w:r>
      <w:r w:rsidR="004F381B">
        <w:rPr>
          <w:rFonts w:ascii="Baskerville Old Face" w:hAnsi="Baskerville Old Face"/>
          <w:sz w:val="24"/>
          <w:szCs w:val="24"/>
        </w:rPr>
        <w:t xml:space="preserve">things seem to be going backward e.g. think, for instance, </w:t>
      </w:r>
      <w:r w:rsidR="007C318F">
        <w:rPr>
          <w:rFonts w:ascii="Baskerville Old Face" w:hAnsi="Baskerville Old Face"/>
          <w:sz w:val="24"/>
          <w:szCs w:val="24"/>
        </w:rPr>
        <w:t>of the suspicion with which many people now hold for a word like “facts</w:t>
      </w:r>
      <w:r>
        <w:rPr>
          <w:rFonts w:ascii="Baskerville Old Face" w:hAnsi="Baskerville Old Face"/>
          <w:sz w:val="24"/>
          <w:szCs w:val="24"/>
        </w:rPr>
        <w:t>;</w:t>
      </w:r>
      <w:r w:rsidR="007C318F">
        <w:rPr>
          <w:rFonts w:ascii="Baskerville Old Face" w:hAnsi="Baskerville Old Face"/>
          <w:sz w:val="24"/>
          <w:szCs w:val="24"/>
        </w:rPr>
        <w:t>”</w:t>
      </w:r>
      <w:r>
        <w:rPr>
          <w:rFonts w:ascii="Baskerville Old Face" w:hAnsi="Baskerville Old Face"/>
          <w:sz w:val="24"/>
          <w:szCs w:val="24"/>
        </w:rPr>
        <w:t xml:space="preserve"> a world in which past performance is no guarantee of future success as our financial advisors always, and rightly, remind us!</w:t>
      </w:r>
    </w:p>
    <w:p w14:paraId="47A5B80E" w14:textId="4A6E8A51" w:rsidR="00C416E3" w:rsidRDefault="00C416E3" w:rsidP="002D4670">
      <w:pPr>
        <w:rPr>
          <w:rFonts w:ascii="Baskerville Old Face" w:hAnsi="Baskerville Old Face"/>
          <w:sz w:val="24"/>
          <w:szCs w:val="24"/>
        </w:rPr>
      </w:pPr>
      <w:r>
        <w:rPr>
          <w:rFonts w:ascii="Baskerville Old Face" w:hAnsi="Baskerville Old Face"/>
          <w:sz w:val="24"/>
          <w:szCs w:val="24"/>
        </w:rPr>
        <w:t>It is with that introduction that I then ask this question “wh</w:t>
      </w:r>
      <w:r w:rsidR="00D704E0">
        <w:rPr>
          <w:rFonts w:ascii="Baskerville Old Face" w:hAnsi="Baskerville Old Face"/>
          <w:sz w:val="24"/>
          <w:szCs w:val="24"/>
        </w:rPr>
        <w:t>at does it look like for God to act with and for such a world</w:t>
      </w:r>
      <w:r>
        <w:rPr>
          <w:rFonts w:ascii="Baskerville Old Face" w:hAnsi="Baskerville Old Face"/>
          <w:sz w:val="24"/>
          <w:szCs w:val="24"/>
        </w:rPr>
        <w:t>?” For this is the question that faces us on the first Sunday of what the Great Tradition has called “Ordinary Time.” And on this first Sunday we</w:t>
      </w:r>
      <w:r w:rsidR="003165F5">
        <w:rPr>
          <w:rFonts w:ascii="Baskerville Old Face" w:hAnsi="Baskerville Old Face"/>
          <w:sz w:val="24"/>
          <w:szCs w:val="24"/>
        </w:rPr>
        <w:t xml:space="preserve"> stop to remind ourselves of the answer to that question and we point in our </w:t>
      </w:r>
      <w:proofErr w:type="gramStart"/>
      <w:r w:rsidR="003165F5">
        <w:rPr>
          <w:rFonts w:ascii="Baskerville Old Face" w:hAnsi="Baskerville Old Face"/>
          <w:sz w:val="24"/>
          <w:szCs w:val="24"/>
        </w:rPr>
        <w:t>rear view</w:t>
      </w:r>
      <w:proofErr w:type="gramEnd"/>
      <w:r w:rsidR="003165F5">
        <w:rPr>
          <w:rFonts w:ascii="Baskerville Old Face" w:hAnsi="Baskerville Old Face"/>
          <w:sz w:val="24"/>
          <w:szCs w:val="24"/>
        </w:rPr>
        <w:t xml:space="preserve"> mirror to the Church Year from Advent 1 to Pentecost and we say, that’s what it would</w:t>
      </w:r>
      <w:r w:rsidR="00DB76FF">
        <w:rPr>
          <w:rFonts w:ascii="Baskerville Old Face" w:hAnsi="Baskerville Old Face"/>
          <w:sz w:val="24"/>
          <w:szCs w:val="24"/>
        </w:rPr>
        <w:t xml:space="preserve"> like</w:t>
      </w:r>
      <w:r w:rsidR="003165F5">
        <w:rPr>
          <w:rFonts w:ascii="Baskerville Old Face" w:hAnsi="Baskerville Old Face"/>
          <w:sz w:val="24"/>
          <w:szCs w:val="24"/>
        </w:rPr>
        <w:t xml:space="preserve">. </w:t>
      </w:r>
    </w:p>
    <w:p w14:paraId="3034D158" w14:textId="4126B238" w:rsidR="003165F5" w:rsidRDefault="003165F5" w:rsidP="002D4670">
      <w:pPr>
        <w:rPr>
          <w:rFonts w:ascii="Baskerville Old Face" w:hAnsi="Baskerville Old Face"/>
          <w:sz w:val="24"/>
          <w:szCs w:val="24"/>
        </w:rPr>
      </w:pPr>
      <w:r>
        <w:rPr>
          <w:rFonts w:ascii="Baskerville Old Face" w:hAnsi="Baskerville Old Face"/>
          <w:sz w:val="24"/>
          <w:szCs w:val="24"/>
        </w:rPr>
        <w:t>And at the same time we point forward and say, and this “God who chooses to become human</w:t>
      </w:r>
      <w:r w:rsidR="00DB76FF">
        <w:rPr>
          <w:rFonts w:ascii="Baskerville Old Face" w:hAnsi="Baskerville Old Face"/>
          <w:sz w:val="24"/>
          <w:szCs w:val="24"/>
        </w:rPr>
        <w:t xml:space="preserve"> while remaining fully God, fully th</w:t>
      </w:r>
      <w:r w:rsidR="005C0D83">
        <w:rPr>
          <w:rFonts w:ascii="Baskerville Old Face" w:hAnsi="Baskerville Old Face"/>
          <w:sz w:val="24"/>
          <w:szCs w:val="24"/>
        </w:rPr>
        <w:t>at which is beyond even while being underneath and in all Creation</w:t>
      </w:r>
      <w:r>
        <w:rPr>
          <w:rFonts w:ascii="Baskerville Old Face" w:hAnsi="Baskerville Old Face"/>
          <w:sz w:val="24"/>
          <w:szCs w:val="24"/>
        </w:rPr>
        <w:t xml:space="preserve">” will now continue to work with us in the most practical ways, inviting us, instructing us, helping us reflect that divine humanness in a world that is </w:t>
      </w:r>
      <w:r w:rsidR="006C3657">
        <w:rPr>
          <w:rFonts w:ascii="Baskerville Old Face" w:hAnsi="Baskerville Old Face"/>
          <w:sz w:val="24"/>
          <w:szCs w:val="24"/>
        </w:rPr>
        <w:t>as diverse and mixed up and beautiful as ever!</w:t>
      </w:r>
    </w:p>
    <w:p w14:paraId="32B612E5" w14:textId="5704006F" w:rsidR="003165F5" w:rsidRDefault="003165F5" w:rsidP="002D4670">
      <w:pPr>
        <w:rPr>
          <w:rFonts w:ascii="Baskerville Old Face" w:hAnsi="Baskerville Old Face"/>
          <w:sz w:val="24"/>
          <w:szCs w:val="24"/>
        </w:rPr>
      </w:pPr>
      <w:r>
        <w:rPr>
          <w:rFonts w:ascii="Baskerville Old Face" w:hAnsi="Baskerville Old Face"/>
          <w:sz w:val="24"/>
          <w:szCs w:val="24"/>
        </w:rPr>
        <w:t>And we call</w:t>
      </w:r>
      <w:r w:rsidR="00A65D40">
        <w:rPr>
          <w:rFonts w:ascii="Baskerville Old Face" w:hAnsi="Baskerville Old Face"/>
          <w:sz w:val="24"/>
          <w:szCs w:val="24"/>
        </w:rPr>
        <w:t xml:space="preserve"> </w:t>
      </w:r>
      <w:r>
        <w:rPr>
          <w:rFonts w:ascii="Baskerville Old Face" w:hAnsi="Baskerville Old Face"/>
          <w:sz w:val="24"/>
          <w:szCs w:val="24"/>
        </w:rPr>
        <w:t>th</w:t>
      </w:r>
      <w:r w:rsidR="00A65D40">
        <w:rPr>
          <w:rFonts w:ascii="Baskerville Old Face" w:hAnsi="Baskerville Old Face"/>
          <w:sz w:val="24"/>
          <w:szCs w:val="24"/>
        </w:rPr>
        <w:t>is</w:t>
      </w:r>
      <w:r>
        <w:rPr>
          <w:rFonts w:ascii="Baskerville Old Face" w:hAnsi="Baskerville Old Face"/>
          <w:sz w:val="24"/>
          <w:szCs w:val="24"/>
        </w:rPr>
        <w:t xml:space="preserve"> story of how God becomes human, and this looking forward to how God will manifest that humanness in and through us</w:t>
      </w:r>
      <w:r w:rsidR="00A65D40">
        <w:rPr>
          <w:rFonts w:ascii="Baskerville Old Face" w:hAnsi="Baskerville Old Face"/>
          <w:sz w:val="24"/>
          <w:szCs w:val="24"/>
        </w:rPr>
        <w:t xml:space="preserve">: The Mystery of the Holy </w:t>
      </w:r>
      <w:r>
        <w:rPr>
          <w:rFonts w:ascii="Baskerville Old Face" w:hAnsi="Baskerville Old Face"/>
          <w:sz w:val="24"/>
          <w:szCs w:val="24"/>
        </w:rPr>
        <w:t>Trinity!</w:t>
      </w:r>
    </w:p>
    <w:p w14:paraId="1F8027EC" w14:textId="17EB2D57" w:rsidR="003165F5" w:rsidRDefault="003165F5" w:rsidP="002D4670">
      <w:pPr>
        <w:rPr>
          <w:rFonts w:ascii="Baskerville Old Face" w:hAnsi="Baskerville Old Face"/>
          <w:sz w:val="24"/>
          <w:szCs w:val="24"/>
        </w:rPr>
      </w:pPr>
      <w:r>
        <w:rPr>
          <w:rFonts w:ascii="Baskerville Old Face" w:hAnsi="Baskerville Old Face"/>
          <w:sz w:val="24"/>
          <w:szCs w:val="24"/>
        </w:rPr>
        <w:t>It’s like when you’ve gone to see a famous scientist or historian or philosopher give a public lecture and as you sit there listening you’re enthralled, you’re amazed but even so, it’s all a bit over your head and then, like any good teacher, the lecturer says and “now to summarize” and as you listen to the summary you think, “ah, now I get it,</w:t>
      </w:r>
      <w:r w:rsidR="00A51A21">
        <w:rPr>
          <w:rFonts w:ascii="Baskerville Old Face" w:hAnsi="Baskerville Old Face"/>
          <w:sz w:val="24"/>
          <w:szCs w:val="24"/>
        </w:rPr>
        <w:t>”</w:t>
      </w:r>
      <w:r>
        <w:rPr>
          <w:rFonts w:ascii="Baskerville Old Face" w:hAnsi="Baskerville Old Face"/>
          <w:sz w:val="24"/>
          <w:szCs w:val="24"/>
        </w:rPr>
        <w:t xml:space="preserve"> and you realize how the summary enables you to understand the </w:t>
      </w:r>
      <w:r w:rsidR="007B4C75">
        <w:rPr>
          <w:rFonts w:ascii="Baskerville Old Face" w:hAnsi="Baskerville Old Face"/>
          <w:sz w:val="24"/>
          <w:szCs w:val="24"/>
        </w:rPr>
        <w:t>different points of the lecture that were difficult as well</w:t>
      </w:r>
      <w:r>
        <w:rPr>
          <w:rFonts w:ascii="Baskerville Old Face" w:hAnsi="Baskerville Old Face"/>
          <w:sz w:val="24"/>
          <w:szCs w:val="24"/>
        </w:rPr>
        <w:t xml:space="preserve"> </w:t>
      </w:r>
      <w:r w:rsidR="007B4C75">
        <w:rPr>
          <w:rFonts w:ascii="Baskerville Old Face" w:hAnsi="Baskerville Old Face"/>
          <w:sz w:val="24"/>
          <w:szCs w:val="24"/>
        </w:rPr>
        <w:t>enabling</w:t>
      </w:r>
      <w:r>
        <w:rPr>
          <w:rFonts w:ascii="Baskerville Old Face" w:hAnsi="Baskerville Old Face"/>
          <w:sz w:val="24"/>
          <w:szCs w:val="24"/>
        </w:rPr>
        <w:t xml:space="preserve"> you to take that content out into the world.</w:t>
      </w:r>
    </w:p>
    <w:p w14:paraId="51411684" w14:textId="2FFFB802" w:rsidR="003165F5" w:rsidRDefault="003165F5" w:rsidP="002D4670">
      <w:pPr>
        <w:rPr>
          <w:rFonts w:ascii="Baskerville Old Face" w:hAnsi="Baskerville Old Face"/>
          <w:sz w:val="24"/>
          <w:szCs w:val="24"/>
        </w:rPr>
      </w:pPr>
      <w:r>
        <w:rPr>
          <w:rFonts w:ascii="Baskerville Old Face" w:hAnsi="Baskerville Old Face"/>
          <w:sz w:val="24"/>
          <w:szCs w:val="24"/>
        </w:rPr>
        <w:t xml:space="preserve">When the Church comes to the aftermath of Pentecost she says, “and now in </w:t>
      </w:r>
      <w:r w:rsidR="00E6399E">
        <w:rPr>
          <w:rFonts w:ascii="Baskerville Old Face" w:hAnsi="Baskerville Old Face"/>
          <w:sz w:val="24"/>
          <w:szCs w:val="24"/>
        </w:rPr>
        <w:t>s</w:t>
      </w:r>
      <w:r>
        <w:rPr>
          <w:rFonts w:ascii="Baskerville Old Face" w:hAnsi="Baskerville Old Face"/>
          <w:sz w:val="24"/>
          <w:szCs w:val="24"/>
        </w:rPr>
        <w:t xml:space="preserve">ummary” and the content of that summary is “Holy Trinity” and though “Trinity” was never mentioned in the entire story </w:t>
      </w:r>
      <w:r w:rsidR="007867F8">
        <w:rPr>
          <w:rFonts w:ascii="Baskerville Old Face" w:hAnsi="Baskerville Old Face"/>
          <w:sz w:val="24"/>
          <w:szCs w:val="24"/>
        </w:rPr>
        <w:t>till after the fact</w:t>
      </w:r>
      <w:r>
        <w:rPr>
          <w:rFonts w:ascii="Baskerville Old Face" w:hAnsi="Baskerville Old Face"/>
          <w:sz w:val="24"/>
          <w:szCs w:val="24"/>
        </w:rPr>
        <w:t xml:space="preserve"> you realize that it helps you understand the complex story we’ve been telling each other for the past 6 months and it will help us develop that story in “ordinary time,” </w:t>
      </w:r>
      <w:r w:rsidR="00CF637B">
        <w:rPr>
          <w:rFonts w:ascii="Baskerville Old Face" w:hAnsi="Baskerville Old Face"/>
          <w:sz w:val="24"/>
          <w:szCs w:val="24"/>
        </w:rPr>
        <w:t xml:space="preserve">in the beautiful and mixed-up lives we lead in the beautiful and mixed-up world </w:t>
      </w:r>
      <w:r w:rsidR="00586626">
        <w:rPr>
          <w:rFonts w:ascii="Baskerville Old Face" w:hAnsi="Baskerville Old Face"/>
          <w:sz w:val="24"/>
          <w:szCs w:val="24"/>
        </w:rPr>
        <w:t>in our towns and nations</w:t>
      </w:r>
      <w:r>
        <w:rPr>
          <w:rFonts w:ascii="Baskerville Old Face" w:hAnsi="Baskerville Old Face"/>
          <w:sz w:val="24"/>
          <w:szCs w:val="24"/>
        </w:rPr>
        <w:t>!</w:t>
      </w:r>
    </w:p>
    <w:p w14:paraId="2A04C9DB" w14:textId="68CA0153" w:rsidR="003165F5" w:rsidRDefault="003165F5" w:rsidP="002D4670">
      <w:pPr>
        <w:rPr>
          <w:rFonts w:ascii="Baskerville Old Face" w:hAnsi="Baskerville Old Face"/>
          <w:sz w:val="24"/>
          <w:szCs w:val="24"/>
        </w:rPr>
      </w:pPr>
      <w:r>
        <w:rPr>
          <w:rFonts w:ascii="Baskerville Old Face" w:hAnsi="Baskerville Old Face"/>
          <w:sz w:val="24"/>
          <w:szCs w:val="24"/>
        </w:rPr>
        <w:lastRenderedPageBreak/>
        <w:t>So however and whenever “Trinity” is mentioned, and sometimes it’s mentioned in terms of a rich philosophical tradition, other times as simply as one clover, with it’s three leaves</w:t>
      </w:r>
      <w:r w:rsidR="00BB712C">
        <w:rPr>
          <w:rFonts w:ascii="Baskerville Old Face" w:hAnsi="Baskerville Old Face"/>
          <w:sz w:val="24"/>
          <w:szCs w:val="24"/>
        </w:rPr>
        <w:t>, it’s not something separate, different or abstract from the story, it’s an attempt to summarize the story.</w:t>
      </w:r>
    </w:p>
    <w:p w14:paraId="585B076F" w14:textId="5E32B958" w:rsidR="00BB712C" w:rsidRDefault="00BB712C" w:rsidP="002D4670">
      <w:pPr>
        <w:rPr>
          <w:rFonts w:ascii="Baskerville Old Face" w:hAnsi="Baskerville Old Face"/>
          <w:sz w:val="24"/>
          <w:szCs w:val="24"/>
        </w:rPr>
      </w:pPr>
      <w:r>
        <w:rPr>
          <w:rFonts w:ascii="Baskerville Old Face" w:hAnsi="Baskerville Old Face"/>
          <w:sz w:val="24"/>
          <w:szCs w:val="24"/>
        </w:rPr>
        <w:t xml:space="preserve">Another way of putting it is this: this is a word summarizes what we say about God now that we’ve experienced Jesus and because it’s Jesus who draws the world into the Living God, it’s a word that summarizes what we say when talk </w:t>
      </w:r>
      <w:r w:rsidR="00BC3421">
        <w:rPr>
          <w:rFonts w:ascii="Baskerville Old Face" w:hAnsi="Baskerville Old Face"/>
          <w:sz w:val="24"/>
          <w:szCs w:val="24"/>
        </w:rPr>
        <w:t xml:space="preserve">we </w:t>
      </w:r>
      <w:r>
        <w:rPr>
          <w:rFonts w:ascii="Baskerville Old Face" w:hAnsi="Baskerville Old Face"/>
          <w:sz w:val="24"/>
          <w:szCs w:val="24"/>
        </w:rPr>
        <w:t xml:space="preserve">about </w:t>
      </w:r>
      <w:r w:rsidRPr="00F879D6">
        <w:rPr>
          <w:rFonts w:ascii="Baskerville Old Face" w:hAnsi="Baskerville Old Face"/>
          <w:i/>
          <w:iCs/>
          <w:sz w:val="24"/>
          <w:szCs w:val="24"/>
        </w:rPr>
        <w:t>our li</w:t>
      </w:r>
      <w:r w:rsidR="00F05A10">
        <w:rPr>
          <w:rFonts w:ascii="Baskerville Old Face" w:hAnsi="Baskerville Old Face"/>
          <w:i/>
          <w:iCs/>
          <w:sz w:val="24"/>
          <w:szCs w:val="24"/>
        </w:rPr>
        <w:t>ves</w:t>
      </w:r>
      <w:r>
        <w:rPr>
          <w:rFonts w:ascii="Baskerville Old Face" w:hAnsi="Baskerville Old Face"/>
          <w:sz w:val="24"/>
          <w:szCs w:val="24"/>
        </w:rPr>
        <w:t xml:space="preserve"> in this God.</w:t>
      </w:r>
    </w:p>
    <w:p w14:paraId="7BD6D1A1" w14:textId="587D375D" w:rsidR="00A539E1" w:rsidRDefault="00F05A10" w:rsidP="002D4670">
      <w:pPr>
        <w:rPr>
          <w:rFonts w:ascii="Baskerville Old Face" w:hAnsi="Baskerville Old Face"/>
          <w:sz w:val="24"/>
          <w:szCs w:val="24"/>
        </w:rPr>
      </w:pPr>
      <w:r>
        <w:rPr>
          <w:rFonts w:ascii="Baskerville Old Face" w:hAnsi="Baskerville Old Face"/>
          <w:sz w:val="24"/>
          <w:szCs w:val="24"/>
        </w:rPr>
        <w:t xml:space="preserve">The Gospel </w:t>
      </w:r>
      <w:r w:rsidR="00D8478C">
        <w:rPr>
          <w:rFonts w:ascii="Baskerville Old Face" w:hAnsi="Baskerville Old Face"/>
          <w:sz w:val="24"/>
          <w:szCs w:val="24"/>
        </w:rPr>
        <w:t>says this wonderfully</w:t>
      </w:r>
      <w:r w:rsidR="00EB4CAB">
        <w:rPr>
          <w:rFonts w:ascii="Baskerville Old Face" w:hAnsi="Baskerville Old Face"/>
          <w:sz w:val="24"/>
          <w:szCs w:val="24"/>
        </w:rPr>
        <w:t>:</w:t>
      </w:r>
      <w:r w:rsidR="00D8478C">
        <w:rPr>
          <w:rFonts w:ascii="Baskerville Old Face" w:hAnsi="Baskerville Old Face"/>
          <w:sz w:val="24"/>
          <w:szCs w:val="24"/>
        </w:rPr>
        <w:t xml:space="preserve"> by</w:t>
      </w:r>
      <w:r w:rsidR="00EB4CAB">
        <w:rPr>
          <w:rFonts w:ascii="Baskerville Old Face" w:hAnsi="Baskerville Old Face"/>
          <w:sz w:val="24"/>
          <w:szCs w:val="24"/>
        </w:rPr>
        <w:t xml:space="preserve"> being</w:t>
      </w:r>
      <w:r w:rsidR="00D8478C">
        <w:rPr>
          <w:rFonts w:ascii="Baskerville Old Face" w:hAnsi="Baskerville Old Face"/>
          <w:sz w:val="24"/>
          <w:szCs w:val="24"/>
        </w:rPr>
        <w:t xml:space="preserve"> drenched with this reality in our baptism and by </w:t>
      </w:r>
      <w:r w:rsidR="00191879">
        <w:rPr>
          <w:rFonts w:ascii="Baskerville Old Face" w:hAnsi="Baskerville Old Face"/>
          <w:sz w:val="24"/>
          <w:szCs w:val="24"/>
        </w:rPr>
        <w:t xml:space="preserve">being knotted together with this God and with each other in baptism </w:t>
      </w:r>
      <w:proofErr w:type="gramStart"/>
      <w:r w:rsidR="00191879">
        <w:rPr>
          <w:rFonts w:ascii="Baskerville Old Face" w:hAnsi="Baskerville Old Face"/>
          <w:sz w:val="24"/>
          <w:szCs w:val="24"/>
        </w:rPr>
        <w:t>we’re</w:t>
      </w:r>
      <w:proofErr w:type="gramEnd"/>
      <w:r w:rsidR="00191879">
        <w:rPr>
          <w:rFonts w:ascii="Baskerville Old Face" w:hAnsi="Baskerville Old Face"/>
          <w:sz w:val="24"/>
          <w:szCs w:val="24"/>
        </w:rPr>
        <w:t xml:space="preserve"> sent into God’s world in God’s way</w:t>
      </w:r>
    </w:p>
    <w:p w14:paraId="5EBA135A" w14:textId="7B064437" w:rsidR="00BB712C" w:rsidRDefault="00A539E1" w:rsidP="002D4670">
      <w:pPr>
        <w:rPr>
          <w:rFonts w:ascii="Baskerville Old Face" w:hAnsi="Baskerville Old Face"/>
          <w:sz w:val="24"/>
          <w:szCs w:val="24"/>
        </w:rPr>
      </w:pPr>
      <w:r>
        <w:rPr>
          <w:rFonts w:ascii="Baskerville Old Face" w:hAnsi="Baskerville Old Face"/>
          <w:sz w:val="24"/>
          <w:szCs w:val="24"/>
        </w:rPr>
        <w:t xml:space="preserve">But </w:t>
      </w:r>
      <w:r w:rsidR="00EB4CAB">
        <w:rPr>
          <w:rFonts w:ascii="Baskerville Old Face" w:hAnsi="Baskerville Old Face"/>
          <w:sz w:val="24"/>
          <w:szCs w:val="24"/>
        </w:rPr>
        <w:t xml:space="preserve">this morning </w:t>
      </w:r>
      <w:proofErr w:type="gramStart"/>
      <w:r w:rsidR="00EB4CAB">
        <w:rPr>
          <w:rFonts w:ascii="Baskerville Old Face" w:hAnsi="Baskerville Old Face"/>
          <w:sz w:val="24"/>
          <w:szCs w:val="24"/>
        </w:rPr>
        <w:t>I’m</w:t>
      </w:r>
      <w:proofErr w:type="gramEnd"/>
      <w:r w:rsidR="00EB4CAB">
        <w:rPr>
          <w:rFonts w:ascii="Baskerville Old Face" w:hAnsi="Baskerville Old Face"/>
          <w:sz w:val="24"/>
          <w:szCs w:val="24"/>
        </w:rPr>
        <w:t xml:space="preserve"> focusing on Paul’s</w:t>
      </w:r>
      <w:r w:rsidR="00BB712C">
        <w:rPr>
          <w:rFonts w:ascii="Baskerville Old Face" w:hAnsi="Baskerville Old Face"/>
          <w:sz w:val="24"/>
          <w:szCs w:val="24"/>
        </w:rPr>
        <w:t xml:space="preserve"> famous blessing.  Because we “Great Tradition</w:t>
      </w:r>
      <w:r>
        <w:rPr>
          <w:rFonts w:ascii="Baskerville Old Face" w:hAnsi="Baskerville Old Face"/>
          <w:sz w:val="24"/>
          <w:szCs w:val="24"/>
        </w:rPr>
        <w:t xml:space="preserve"> Christians</w:t>
      </w:r>
      <w:r w:rsidR="00BB712C">
        <w:rPr>
          <w:rFonts w:ascii="Baskerville Old Face" w:hAnsi="Baskerville Old Face"/>
          <w:sz w:val="24"/>
          <w:szCs w:val="24"/>
        </w:rPr>
        <w:t>” have turned it into a greeting and a way to end our meetings, we may not know that it’s taken from the New Testament</w:t>
      </w:r>
      <w:r w:rsidR="002055B9">
        <w:rPr>
          <w:rFonts w:ascii="Baskerville Old Face" w:hAnsi="Baskerville Old Face"/>
          <w:sz w:val="24"/>
          <w:szCs w:val="24"/>
        </w:rPr>
        <w:t>:</w:t>
      </w:r>
      <w:r>
        <w:rPr>
          <w:rFonts w:ascii="Baskerville Old Face" w:hAnsi="Baskerville Old Face"/>
          <w:sz w:val="24"/>
          <w:szCs w:val="24"/>
        </w:rPr>
        <w:t xml:space="preserve"> “The Grace of our Lord Jesus Christ and the Love of God and the Fellowship of the Holy Spirit be with us all evermore!”</w:t>
      </w:r>
    </w:p>
    <w:p w14:paraId="54A3625C" w14:textId="325FAA81" w:rsidR="00BB712C" w:rsidRDefault="00BB712C" w:rsidP="002D4670">
      <w:pPr>
        <w:rPr>
          <w:rFonts w:ascii="Baskerville Old Face" w:hAnsi="Baskerville Old Face"/>
          <w:sz w:val="24"/>
          <w:szCs w:val="24"/>
        </w:rPr>
      </w:pPr>
      <w:r>
        <w:rPr>
          <w:rFonts w:ascii="Baskerville Old Face" w:hAnsi="Baskerville Old Face"/>
          <w:sz w:val="24"/>
          <w:szCs w:val="24"/>
        </w:rPr>
        <w:t xml:space="preserve">This beautiful </w:t>
      </w:r>
      <w:r w:rsidR="00DE5AC8">
        <w:rPr>
          <w:rFonts w:ascii="Baskerville Old Face" w:hAnsi="Baskerville Old Face"/>
          <w:sz w:val="24"/>
          <w:szCs w:val="24"/>
        </w:rPr>
        <w:t>blessing/</w:t>
      </w:r>
      <w:r>
        <w:rPr>
          <w:rFonts w:ascii="Baskerville Old Face" w:hAnsi="Baskerville Old Face"/>
          <w:sz w:val="24"/>
          <w:szCs w:val="24"/>
        </w:rPr>
        <w:t xml:space="preserve">prayer starts with Grace.  The reason anything exists, the reason we are creatures </w:t>
      </w:r>
      <w:r w:rsidR="00B45C6F">
        <w:rPr>
          <w:rFonts w:ascii="Baskerville Old Face" w:hAnsi="Baskerville Old Face"/>
          <w:sz w:val="24"/>
          <w:szCs w:val="24"/>
        </w:rPr>
        <w:t>with human capacities</w:t>
      </w:r>
      <w:r>
        <w:rPr>
          <w:rFonts w:ascii="Baskerville Old Face" w:hAnsi="Baskerville Old Face"/>
          <w:sz w:val="24"/>
          <w:szCs w:val="24"/>
        </w:rPr>
        <w:t xml:space="preserve"> is Grace.  Taking it one step further, when we soil ourselves with sin—sorry for the image but that’s what we do—God freely and lovingly works </w:t>
      </w:r>
      <w:r>
        <w:rPr>
          <w:rFonts w:ascii="Baskerville Old Face" w:hAnsi="Baskerville Old Face"/>
          <w:i/>
          <w:iCs/>
          <w:sz w:val="24"/>
          <w:szCs w:val="24"/>
        </w:rPr>
        <w:t xml:space="preserve">for </w:t>
      </w:r>
      <w:r>
        <w:rPr>
          <w:rFonts w:ascii="Baskerville Old Face" w:hAnsi="Baskerville Old Face"/>
          <w:sz w:val="24"/>
          <w:szCs w:val="24"/>
        </w:rPr>
        <w:t xml:space="preserve">us and because God works for us, we can be sure that God is working </w:t>
      </w:r>
      <w:r>
        <w:rPr>
          <w:rFonts w:ascii="Baskerville Old Face" w:hAnsi="Baskerville Old Face"/>
          <w:i/>
          <w:iCs/>
          <w:sz w:val="24"/>
          <w:szCs w:val="24"/>
        </w:rPr>
        <w:t xml:space="preserve">in and through </w:t>
      </w:r>
      <w:r>
        <w:rPr>
          <w:rFonts w:ascii="Baskerville Old Face" w:hAnsi="Baskerville Old Face"/>
          <w:sz w:val="24"/>
          <w:szCs w:val="24"/>
        </w:rPr>
        <w:t>us!</w:t>
      </w:r>
      <w:r w:rsidR="00BF5FE8">
        <w:rPr>
          <w:rFonts w:ascii="Baskerville Old Face" w:hAnsi="Baskerville Old Face"/>
          <w:sz w:val="24"/>
          <w:szCs w:val="24"/>
        </w:rPr>
        <w:t xml:space="preserve"> </w:t>
      </w:r>
      <w:proofErr w:type="gramStart"/>
      <w:r w:rsidR="00BF5FE8">
        <w:rPr>
          <w:rFonts w:ascii="Baskerville Old Face" w:hAnsi="Baskerville Old Face"/>
          <w:sz w:val="24"/>
          <w:szCs w:val="24"/>
        </w:rPr>
        <w:t>That’s</w:t>
      </w:r>
      <w:proofErr w:type="gramEnd"/>
      <w:r w:rsidR="00BF5FE8">
        <w:rPr>
          <w:rFonts w:ascii="Baskerville Old Face" w:hAnsi="Baskerville Old Face"/>
          <w:sz w:val="24"/>
          <w:szCs w:val="24"/>
        </w:rPr>
        <w:t xml:space="preserve"> Grace!</w:t>
      </w:r>
    </w:p>
    <w:p w14:paraId="4FF01221" w14:textId="54BD2903" w:rsidR="00BB712C" w:rsidRDefault="00BB712C" w:rsidP="002D4670">
      <w:pPr>
        <w:rPr>
          <w:rFonts w:ascii="Baskerville Old Face" w:hAnsi="Baskerville Old Face"/>
          <w:sz w:val="24"/>
          <w:szCs w:val="24"/>
        </w:rPr>
      </w:pPr>
      <w:r>
        <w:rPr>
          <w:rFonts w:ascii="Baskerville Old Face" w:hAnsi="Baskerville Old Face"/>
          <w:sz w:val="24"/>
          <w:szCs w:val="24"/>
        </w:rPr>
        <w:t>And it is Jesus who demonstrat</w:t>
      </w:r>
      <w:r w:rsidR="005F570C">
        <w:rPr>
          <w:rFonts w:ascii="Baskerville Old Face" w:hAnsi="Baskerville Old Face"/>
          <w:sz w:val="24"/>
          <w:szCs w:val="24"/>
        </w:rPr>
        <w:t>es</w:t>
      </w:r>
      <w:r>
        <w:rPr>
          <w:rFonts w:ascii="Baskerville Old Face" w:hAnsi="Baskerville Old Face"/>
          <w:sz w:val="24"/>
          <w:szCs w:val="24"/>
        </w:rPr>
        <w:t xml:space="preserve"> this Grace of God </w:t>
      </w:r>
      <w:r w:rsidR="005F570C">
        <w:rPr>
          <w:rFonts w:ascii="Baskerville Old Face" w:hAnsi="Baskerville Old Face"/>
          <w:sz w:val="24"/>
          <w:szCs w:val="24"/>
        </w:rPr>
        <w:t>supremely</w:t>
      </w:r>
      <w:r>
        <w:rPr>
          <w:rFonts w:ascii="Baskerville Old Face" w:hAnsi="Baskerville Old Face"/>
          <w:sz w:val="24"/>
          <w:szCs w:val="24"/>
        </w:rPr>
        <w:t xml:space="preserve"> for us; he bec</w:t>
      </w:r>
      <w:r w:rsidR="00962C34">
        <w:rPr>
          <w:rFonts w:ascii="Baskerville Old Face" w:hAnsi="Baskerville Old Face"/>
          <w:sz w:val="24"/>
          <w:szCs w:val="24"/>
        </w:rPr>
        <w:t>omes</w:t>
      </w:r>
      <w:r>
        <w:rPr>
          <w:rFonts w:ascii="Baskerville Old Face" w:hAnsi="Baskerville Old Face"/>
          <w:sz w:val="24"/>
          <w:szCs w:val="24"/>
        </w:rPr>
        <w:t xml:space="preserve"> humble and poor </w:t>
      </w:r>
      <w:r>
        <w:rPr>
          <w:rFonts w:ascii="Baskerville Old Face" w:hAnsi="Baskerville Old Face"/>
          <w:i/>
          <w:iCs/>
          <w:sz w:val="24"/>
          <w:szCs w:val="24"/>
        </w:rPr>
        <w:t xml:space="preserve">for </w:t>
      </w:r>
      <w:r>
        <w:rPr>
          <w:rFonts w:ascii="Baskerville Old Face" w:hAnsi="Baskerville Old Face"/>
          <w:sz w:val="24"/>
          <w:szCs w:val="24"/>
        </w:rPr>
        <w:t>us, embodying Grace, not to pay back an angry god, but to open up, from the inside, as it were, the door to access with God which ignorance, shame and sin ha</w:t>
      </w:r>
      <w:r w:rsidR="00962C34">
        <w:rPr>
          <w:rFonts w:ascii="Baskerville Old Face" w:hAnsi="Baskerville Old Face"/>
          <w:sz w:val="24"/>
          <w:szCs w:val="24"/>
        </w:rPr>
        <w:t>s</w:t>
      </w:r>
      <w:r>
        <w:rPr>
          <w:rFonts w:ascii="Baskerville Old Face" w:hAnsi="Baskerville Old Face"/>
          <w:sz w:val="24"/>
          <w:szCs w:val="24"/>
        </w:rPr>
        <w:t xml:space="preserve"> blocked up.</w:t>
      </w:r>
    </w:p>
    <w:p w14:paraId="704D155B" w14:textId="26367504" w:rsidR="00BB712C" w:rsidRDefault="00867AB5" w:rsidP="002D4670">
      <w:pPr>
        <w:rPr>
          <w:rFonts w:ascii="Baskerville Old Face" w:hAnsi="Baskerville Old Face"/>
          <w:sz w:val="24"/>
          <w:szCs w:val="24"/>
        </w:rPr>
      </w:pPr>
      <w:r>
        <w:rPr>
          <w:rFonts w:ascii="Baskerville Old Face" w:hAnsi="Baskerville Old Face"/>
          <w:sz w:val="24"/>
          <w:szCs w:val="24"/>
        </w:rPr>
        <w:t>Behind this Grace is the active love of God.  In the NT, God’s love, is not simply one aspect of the divine character, but the actual identity of God.  We need to pause here for this is what explains the necessity of Jesus, not that someone had to pay an angry God off, but that someone, some human being would somehow need to unblock the door so that humanity might see this love.</w:t>
      </w:r>
    </w:p>
    <w:p w14:paraId="1233EBAE" w14:textId="40861BD3" w:rsidR="00867AB5" w:rsidRDefault="00867AB5" w:rsidP="002D4670">
      <w:pPr>
        <w:rPr>
          <w:rFonts w:ascii="Baskerville Old Face" w:hAnsi="Baskerville Old Face"/>
          <w:sz w:val="24"/>
          <w:szCs w:val="24"/>
        </w:rPr>
      </w:pPr>
      <w:r>
        <w:rPr>
          <w:rFonts w:ascii="Baskerville Old Face" w:hAnsi="Baskerville Old Face"/>
          <w:sz w:val="24"/>
          <w:szCs w:val="24"/>
        </w:rPr>
        <w:t xml:space="preserve">For we need to remind ourselves that in the ancient world the belief in a God of Love was only found within Jewish and Christian understanding.   You will search high and low in the pagan world for any god or goddess that showed consistent covenant love.  </w:t>
      </w:r>
      <w:proofErr w:type="gramStart"/>
      <w:r>
        <w:rPr>
          <w:rFonts w:ascii="Baskerville Old Face" w:hAnsi="Baskerville Old Face"/>
          <w:sz w:val="24"/>
          <w:szCs w:val="24"/>
        </w:rPr>
        <w:t>You’ll</w:t>
      </w:r>
      <w:proofErr w:type="gramEnd"/>
      <w:r>
        <w:rPr>
          <w:rFonts w:ascii="Baskerville Old Face" w:hAnsi="Baskerville Old Face"/>
          <w:sz w:val="24"/>
          <w:szCs w:val="24"/>
        </w:rPr>
        <w:t xml:space="preserve"> find a god here and there who might be bought off by a huge sacrifice or a god who might show a moment’s pity</w:t>
      </w:r>
    </w:p>
    <w:p w14:paraId="73E6380E" w14:textId="7AD6FF6C" w:rsidR="00867AB5" w:rsidRDefault="00867AB5" w:rsidP="002D4670">
      <w:pPr>
        <w:rPr>
          <w:rFonts w:ascii="Baskerville Old Face" w:hAnsi="Baskerville Old Face"/>
          <w:sz w:val="24"/>
          <w:szCs w:val="24"/>
        </w:rPr>
      </w:pPr>
      <w:r>
        <w:rPr>
          <w:rFonts w:ascii="Baskerville Old Face" w:hAnsi="Baskerville Old Face"/>
          <w:sz w:val="24"/>
          <w:szCs w:val="24"/>
        </w:rPr>
        <w:t xml:space="preserve">But </w:t>
      </w:r>
      <w:r w:rsidR="00501CD6">
        <w:rPr>
          <w:rFonts w:ascii="Baskerville Old Face" w:hAnsi="Baskerville Old Face"/>
          <w:sz w:val="24"/>
          <w:szCs w:val="24"/>
        </w:rPr>
        <w:t>human societies were</w:t>
      </w:r>
      <w:r>
        <w:rPr>
          <w:rFonts w:ascii="Baskerville Old Face" w:hAnsi="Baskerville Old Face"/>
          <w:sz w:val="24"/>
          <w:szCs w:val="24"/>
        </w:rPr>
        <w:t xml:space="preserve"> full of anxiety that comes from a fear of superhuman forces that were </w:t>
      </w:r>
      <w:r>
        <w:rPr>
          <w:rFonts w:ascii="Baskerville Old Face" w:hAnsi="Baskerville Old Face"/>
          <w:i/>
          <w:iCs/>
          <w:sz w:val="24"/>
          <w:szCs w:val="24"/>
        </w:rPr>
        <w:t xml:space="preserve">not </w:t>
      </w:r>
      <w:r>
        <w:rPr>
          <w:rFonts w:ascii="Baskerville Old Face" w:hAnsi="Baskerville Old Face"/>
          <w:sz w:val="24"/>
          <w:szCs w:val="24"/>
        </w:rPr>
        <w:t xml:space="preserve">loving but capricious, committed to one group but not another, trying to gain advantage over you if you </w:t>
      </w:r>
      <w:proofErr w:type="gramStart"/>
      <w:r>
        <w:rPr>
          <w:rFonts w:ascii="Baskerville Old Face" w:hAnsi="Baskerville Old Face"/>
          <w:sz w:val="24"/>
          <w:szCs w:val="24"/>
        </w:rPr>
        <w:t>weren’t</w:t>
      </w:r>
      <w:proofErr w:type="gramEnd"/>
      <w:r>
        <w:rPr>
          <w:rFonts w:ascii="Baskerville Old Face" w:hAnsi="Baskerville Old Face"/>
          <w:sz w:val="24"/>
          <w:szCs w:val="24"/>
        </w:rPr>
        <w:t xml:space="preserve"> careful.  To reiterate, none of the multiple options in that most pluralist of religious worlds spoke of a single God whose innermost nature was the love demonstrated by </w:t>
      </w:r>
      <w:proofErr w:type="spellStart"/>
      <w:r>
        <w:rPr>
          <w:rFonts w:ascii="Baskerville Old Face" w:hAnsi="Baskerville Old Face"/>
          <w:sz w:val="24"/>
          <w:szCs w:val="24"/>
        </w:rPr>
        <w:t>Yhwh</w:t>
      </w:r>
      <w:proofErr w:type="spellEnd"/>
      <w:r>
        <w:rPr>
          <w:rFonts w:ascii="Baskerville Old Face" w:hAnsi="Baskerville Old Face"/>
          <w:sz w:val="24"/>
          <w:szCs w:val="24"/>
        </w:rPr>
        <w:t>, the Father of Jesus</w:t>
      </w:r>
      <w:r w:rsidR="000F1113">
        <w:rPr>
          <w:rFonts w:ascii="Baskerville Old Face" w:hAnsi="Baskerville Old Face"/>
          <w:sz w:val="24"/>
          <w:szCs w:val="24"/>
        </w:rPr>
        <w:t>!</w:t>
      </w:r>
    </w:p>
    <w:p w14:paraId="3A8DF6C5" w14:textId="00C13D08" w:rsidR="00867AB5" w:rsidRDefault="00867AB5" w:rsidP="002D4670">
      <w:pPr>
        <w:rPr>
          <w:rFonts w:ascii="Baskerville Old Face" w:hAnsi="Baskerville Old Face"/>
          <w:sz w:val="24"/>
          <w:szCs w:val="24"/>
        </w:rPr>
      </w:pPr>
      <w:r>
        <w:rPr>
          <w:rFonts w:ascii="Baskerville Old Face" w:hAnsi="Baskerville Old Face"/>
          <w:sz w:val="24"/>
          <w:szCs w:val="24"/>
        </w:rPr>
        <w:t>Now, just to be clear, this shouldn’t surprise us, because if one looks outside of revelation and tries to understand divinity one will no doubt be awed by the heavens and creation and thus come up with an understanding of superpowers beyond human ken; but one will also be struck by what I opened with, that amidst all our diversities nobody avoids suffering though some seem to suffer inordinately.  Many ancients concluded that divinity could hardly be loving.</w:t>
      </w:r>
    </w:p>
    <w:p w14:paraId="104F1528" w14:textId="0B3235E3" w:rsidR="00867AB5" w:rsidRDefault="00867AB5" w:rsidP="002D4670">
      <w:pPr>
        <w:rPr>
          <w:rFonts w:ascii="Baskerville Old Face" w:hAnsi="Baskerville Old Face"/>
          <w:sz w:val="24"/>
          <w:szCs w:val="24"/>
        </w:rPr>
      </w:pPr>
      <w:r>
        <w:rPr>
          <w:rFonts w:ascii="Baskerville Old Face" w:hAnsi="Baskerville Old Face"/>
          <w:sz w:val="24"/>
          <w:szCs w:val="24"/>
        </w:rPr>
        <w:lastRenderedPageBreak/>
        <w:t>But Judaism clung to this as a revelatory hope and Christianity claimed that it had been fulfilled on the Cross; that humanity could rely on a loving God and fully trust that Love to guide, heal and to put everything right at the last</w:t>
      </w:r>
      <w:r w:rsidR="007463D3">
        <w:rPr>
          <w:rFonts w:ascii="Baskerville Old Face" w:hAnsi="Baskerville Old Face"/>
          <w:sz w:val="24"/>
          <w:szCs w:val="24"/>
        </w:rPr>
        <w:t>.</w:t>
      </w:r>
    </w:p>
    <w:p w14:paraId="204A01DC" w14:textId="4A146917" w:rsidR="007463D3" w:rsidRDefault="007463D3" w:rsidP="002D4670">
      <w:pPr>
        <w:rPr>
          <w:rFonts w:ascii="Baskerville Old Face" w:hAnsi="Baskerville Old Face"/>
          <w:sz w:val="24"/>
          <w:szCs w:val="24"/>
        </w:rPr>
      </w:pPr>
      <w:r>
        <w:rPr>
          <w:rFonts w:ascii="Baskerville Old Face" w:hAnsi="Baskerville Old Face"/>
          <w:sz w:val="24"/>
          <w:szCs w:val="24"/>
        </w:rPr>
        <w:t>This promise of embrace now and later changes how we understand God and what we can expect from human life and even what we imagine humanity to be.  In Christ</w:t>
      </w:r>
      <w:r w:rsidR="0086776C">
        <w:rPr>
          <w:rFonts w:ascii="Baskerville Old Face" w:hAnsi="Baskerville Old Face"/>
          <w:sz w:val="24"/>
          <w:szCs w:val="24"/>
        </w:rPr>
        <w:t>,</w:t>
      </w:r>
      <w:r>
        <w:rPr>
          <w:rFonts w:ascii="Baskerville Old Face" w:hAnsi="Baskerville Old Face"/>
          <w:sz w:val="24"/>
          <w:szCs w:val="24"/>
        </w:rPr>
        <w:t xml:space="preserve"> we are </w:t>
      </w:r>
      <w:r w:rsidR="0086776C">
        <w:rPr>
          <w:rFonts w:ascii="Baskerville Old Face" w:hAnsi="Baskerville Old Face"/>
          <w:sz w:val="24"/>
          <w:szCs w:val="24"/>
        </w:rPr>
        <w:t>on a journey</w:t>
      </w:r>
      <w:r>
        <w:rPr>
          <w:rFonts w:ascii="Baskerville Old Face" w:hAnsi="Baskerville Old Face"/>
          <w:sz w:val="24"/>
          <w:szCs w:val="24"/>
        </w:rPr>
        <w:t xml:space="preserve"> coming to trust that God will never let us go</w:t>
      </w:r>
      <w:r w:rsidR="0086776C">
        <w:rPr>
          <w:rFonts w:ascii="Baskerville Old Face" w:hAnsi="Baskerville Old Face"/>
          <w:sz w:val="24"/>
          <w:szCs w:val="24"/>
        </w:rPr>
        <w:t xml:space="preserve"> and, as a result,</w:t>
      </w:r>
      <w:r>
        <w:rPr>
          <w:rFonts w:ascii="Baskerville Old Face" w:hAnsi="Baskerville Old Face"/>
          <w:sz w:val="24"/>
          <w:szCs w:val="24"/>
        </w:rPr>
        <w:t xml:space="preserve"> that we can learn to reflect the image of God’s love and that amidst all humanity’s diversity</w:t>
      </w:r>
      <w:r w:rsidR="003B2845">
        <w:rPr>
          <w:rFonts w:ascii="Baskerville Old Face" w:hAnsi="Baskerville Old Face"/>
          <w:sz w:val="24"/>
          <w:szCs w:val="24"/>
        </w:rPr>
        <w:t>.  T</w:t>
      </w:r>
      <w:r>
        <w:rPr>
          <w:rFonts w:ascii="Baskerville Old Face" w:hAnsi="Baskerville Old Face"/>
          <w:sz w:val="24"/>
          <w:szCs w:val="24"/>
        </w:rPr>
        <w:t>here is no one outside of th</w:t>
      </w:r>
      <w:r w:rsidR="003B2845">
        <w:rPr>
          <w:rFonts w:ascii="Baskerville Old Face" w:hAnsi="Baskerville Old Face"/>
          <w:sz w:val="24"/>
          <w:szCs w:val="24"/>
        </w:rPr>
        <w:t>is</w:t>
      </w:r>
      <w:r>
        <w:rPr>
          <w:rFonts w:ascii="Baskerville Old Face" w:hAnsi="Baskerville Old Face"/>
          <w:sz w:val="24"/>
          <w:szCs w:val="24"/>
        </w:rPr>
        <w:t xml:space="preserve"> love!</w:t>
      </w:r>
    </w:p>
    <w:p w14:paraId="02EE2F39" w14:textId="4B8A0A88" w:rsidR="000E5D19" w:rsidRDefault="000E5D19" w:rsidP="002D4670">
      <w:pPr>
        <w:rPr>
          <w:rFonts w:ascii="Baskerville Old Face" w:hAnsi="Baskerville Old Face"/>
          <w:sz w:val="24"/>
          <w:szCs w:val="24"/>
        </w:rPr>
      </w:pPr>
      <w:r>
        <w:rPr>
          <w:rFonts w:ascii="Baskerville Old Face" w:hAnsi="Baskerville Old Face"/>
          <w:sz w:val="24"/>
          <w:szCs w:val="24"/>
        </w:rPr>
        <w:t xml:space="preserve">This is why when we </w:t>
      </w:r>
      <w:proofErr w:type="gramStart"/>
      <w:r>
        <w:rPr>
          <w:rFonts w:ascii="Baskerville Old Face" w:hAnsi="Baskerville Old Face"/>
          <w:sz w:val="24"/>
          <w:szCs w:val="24"/>
        </w:rPr>
        <w:t>say</w:t>
      </w:r>
      <w:proofErr w:type="gramEnd"/>
      <w:r>
        <w:rPr>
          <w:rFonts w:ascii="Baskerville Old Face" w:hAnsi="Baskerville Old Face"/>
          <w:sz w:val="24"/>
          <w:szCs w:val="24"/>
        </w:rPr>
        <w:t xml:space="preserve"> </w:t>
      </w:r>
      <w:r w:rsidR="006C0C4D">
        <w:rPr>
          <w:rFonts w:ascii="Baskerville Old Face" w:hAnsi="Baskerville Old Face"/>
          <w:sz w:val="24"/>
          <w:szCs w:val="24"/>
        </w:rPr>
        <w:t>“</w:t>
      </w:r>
      <w:r>
        <w:rPr>
          <w:rFonts w:ascii="Baskerville Old Face" w:hAnsi="Baskerville Old Face"/>
          <w:sz w:val="24"/>
          <w:szCs w:val="24"/>
        </w:rPr>
        <w:t>the Grace,</w:t>
      </w:r>
      <w:r w:rsidR="006C0C4D">
        <w:rPr>
          <w:rFonts w:ascii="Baskerville Old Face" w:hAnsi="Baskerville Old Face"/>
          <w:sz w:val="24"/>
          <w:szCs w:val="24"/>
        </w:rPr>
        <w:t>”</w:t>
      </w:r>
      <w:r>
        <w:rPr>
          <w:rFonts w:ascii="Baskerville Old Face" w:hAnsi="Baskerville Old Face"/>
          <w:sz w:val="24"/>
          <w:szCs w:val="24"/>
        </w:rPr>
        <w:t xml:space="preserve"> it’s a prayer! </w:t>
      </w:r>
      <w:proofErr w:type="gramStart"/>
      <w:r>
        <w:rPr>
          <w:rFonts w:ascii="Baskerville Old Face" w:hAnsi="Baskerville Old Face"/>
          <w:sz w:val="24"/>
          <w:szCs w:val="24"/>
        </w:rPr>
        <w:t>It</w:t>
      </w:r>
      <w:r w:rsidR="006C0C4D">
        <w:rPr>
          <w:rFonts w:ascii="Baskerville Old Face" w:hAnsi="Baskerville Old Face"/>
          <w:sz w:val="24"/>
          <w:szCs w:val="24"/>
        </w:rPr>
        <w:t>’s</w:t>
      </w:r>
      <w:proofErr w:type="gramEnd"/>
      <w:r w:rsidR="006C0C4D">
        <w:rPr>
          <w:rFonts w:ascii="Baskerville Old Face" w:hAnsi="Baskerville Old Face"/>
          <w:sz w:val="24"/>
          <w:szCs w:val="24"/>
        </w:rPr>
        <w:t xml:space="preserve"> a relationship</w:t>
      </w:r>
      <w:r>
        <w:rPr>
          <w:rFonts w:ascii="Baskerville Old Face" w:hAnsi="Baskerville Old Face"/>
          <w:sz w:val="24"/>
          <w:szCs w:val="24"/>
        </w:rPr>
        <w:t xml:space="preserve"> that has started but needs our ongoing “yes.”</w:t>
      </w:r>
    </w:p>
    <w:p w14:paraId="0187F086" w14:textId="136A53DB" w:rsidR="00C416E3" w:rsidRDefault="00C60F43" w:rsidP="002D4670">
      <w:pPr>
        <w:rPr>
          <w:rFonts w:ascii="Baskerville Old Face" w:hAnsi="Baskerville Old Face"/>
          <w:sz w:val="24"/>
          <w:szCs w:val="24"/>
        </w:rPr>
      </w:pPr>
      <w:r>
        <w:rPr>
          <w:rFonts w:ascii="Baskerville Old Face" w:hAnsi="Baskerville Old Face"/>
          <w:sz w:val="24"/>
          <w:szCs w:val="24"/>
        </w:rPr>
        <w:t xml:space="preserve">The third part of the blessings says that we </w:t>
      </w:r>
      <w:r w:rsidR="007463D3">
        <w:rPr>
          <w:rFonts w:ascii="Baskerville Old Face" w:hAnsi="Baskerville Old Face"/>
          <w:sz w:val="24"/>
          <w:szCs w:val="24"/>
        </w:rPr>
        <w:t xml:space="preserve">are joined in a vast </w:t>
      </w:r>
      <w:r w:rsidR="007463D3">
        <w:rPr>
          <w:rFonts w:ascii="Baskerville Old Face" w:hAnsi="Baskerville Old Face"/>
          <w:i/>
          <w:iCs/>
          <w:sz w:val="24"/>
          <w:szCs w:val="24"/>
        </w:rPr>
        <w:t xml:space="preserve">koinonia, </w:t>
      </w:r>
      <w:r w:rsidR="007463D3">
        <w:rPr>
          <w:rFonts w:ascii="Baskerville Old Face" w:hAnsi="Baskerville Old Face"/>
          <w:sz w:val="24"/>
          <w:szCs w:val="24"/>
        </w:rPr>
        <w:t>a communion, not based on anything but Grace.  This is the Spirit of God at work among us, not a ghost</w:t>
      </w:r>
      <w:r w:rsidR="002A06FC">
        <w:rPr>
          <w:rFonts w:ascii="Baskerville Old Face" w:hAnsi="Baskerville Old Face"/>
          <w:sz w:val="24"/>
          <w:szCs w:val="24"/>
        </w:rPr>
        <w:t>,</w:t>
      </w:r>
      <w:r w:rsidR="007463D3">
        <w:rPr>
          <w:rFonts w:ascii="Baskerville Old Face" w:hAnsi="Baskerville Old Face"/>
          <w:sz w:val="24"/>
          <w:szCs w:val="24"/>
        </w:rPr>
        <w:t xml:space="preserve"> but the promise of communion which is a participation in each other, a sharing, a fellowship of strength, an interchange of the very love demonstrated to us in Christ!</w:t>
      </w:r>
    </w:p>
    <w:p w14:paraId="6546A579" w14:textId="5B3583A0" w:rsidR="006A25CD" w:rsidRDefault="006A25CD" w:rsidP="002D4670">
      <w:pPr>
        <w:rPr>
          <w:rFonts w:ascii="Baskerville Old Face" w:hAnsi="Baskerville Old Face"/>
          <w:sz w:val="24"/>
          <w:szCs w:val="24"/>
        </w:rPr>
      </w:pPr>
      <w:r>
        <w:rPr>
          <w:rFonts w:ascii="Baskerville Old Face" w:hAnsi="Baskerville Old Face"/>
          <w:sz w:val="24"/>
          <w:szCs w:val="24"/>
        </w:rPr>
        <w:t>This means of course, that we need to actively reach out to embrace this communion</w:t>
      </w:r>
      <w:r w:rsidR="00FE47F0">
        <w:rPr>
          <w:rFonts w:ascii="Baskerville Old Face" w:hAnsi="Baskerville Old Face"/>
          <w:sz w:val="24"/>
          <w:szCs w:val="24"/>
        </w:rPr>
        <w:t xml:space="preserve">.  We live in segregated communities, not of law but of </w:t>
      </w:r>
      <w:proofErr w:type="gramStart"/>
      <w:r w:rsidR="00FE47F0">
        <w:rPr>
          <w:rFonts w:ascii="Baskerville Old Face" w:hAnsi="Baskerville Old Face"/>
          <w:sz w:val="24"/>
          <w:szCs w:val="24"/>
        </w:rPr>
        <w:t>choice</w:t>
      </w:r>
      <w:r w:rsidR="00591CA2">
        <w:rPr>
          <w:rFonts w:ascii="Baskerville Old Face" w:hAnsi="Baskerville Old Face"/>
          <w:sz w:val="24"/>
          <w:szCs w:val="24"/>
        </w:rPr>
        <w:t>:</w:t>
      </w:r>
      <w:proofErr w:type="gramEnd"/>
      <w:r w:rsidR="00FE47F0">
        <w:rPr>
          <w:rFonts w:ascii="Baskerville Old Face" w:hAnsi="Baskerville Old Face"/>
          <w:sz w:val="24"/>
          <w:szCs w:val="24"/>
        </w:rPr>
        <w:t xml:space="preserve"> </w:t>
      </w:r>
      <w:r w:rsidR="00610547">
        <w:rPr>
          <w:rFonts w:ascii="Baskerville Old Face" w:hAnsi="Baskerville Old Face"/>
          <w:sz w:val="24"/>
          <w:szCs w:val="24"/>
        </w:rPr>
        <w:t xml:space="preserve">siloes and neighbourhoods of </w:t>
      </w:r>
      <w:r w:rsidR="00FE47F0">
        <w:rPr>
          <w:rFonts w:ascii="Baskerville Old Face" w:hAnsi="Baskerville Old Face"/>
          <w:sz w:val="24"/>
          <w:szCs w:val="24"/>
        </w:rPr>
        <w:t>whites</w:t>
      </w:r>
      <w:r w:rsidR="00610547">
        <w:rPr>
          <w:rFonts w:ascii="Baskerville Old Face" w:hAnsi="Baskerville Old Face"/>
          <w:sz w:val="24"/>
          <w:szCs w:val="24"/>
        </w:rPr>
        <w:t xml:space="preserve">, </w:t>
      </w:r>
      <w:r w:rsidR="00FE47F0">
        <w:rPr>
          <w:rFonts w:ascii="Baskerville Old Face" w:hAnsi="Baskerville Old Face"/>
          <w:sz w:val="24"/>
          <w:szCs w:val="24"/>
        </w:rPr>
        <w:t>indigenous, south Asian</w:t>
      </w:r>
      <w:r w:rsidR="005F0373">
        <w:rPr>
          <w:rFonts w:ascii="Baskerville Old Face" w:hAnsi="Baskerville Old Face"/>
          <w:sz w:val="24"/>
          <w:szCs w:val="24"/>
        </w:rPr>
        <w:t xml:space="preserve">, and in different parts of our country black people, </w:t>
      </w:r>
      <w:r w:rsidR="00E83206">
        <w:rPr>
          <w:rFonts w:ascii="Baskerville Old Face" w:hAnsi="Baskerville Old Face"/>
          <w:sz w:val="24"/>
          <w:szCs w:val="24"/>
        </w:rPr>
        <w:t>all</w:t>
      </w:r>
      <w:r w:rsidR="005F0373">
        <w:rPr>
          <w:rFonts w:ascii="Baskerville Old Face" w:hAnsi="Baskerville Old Face"/>
          <w:sz w:val="24"/>
          <w:szCs w:val="24"/>
        </w:rPr>
        <w:t xml:space="preserve"> in their own communities.  We are not a society in </w:t>
      </w:r>
      <w:r w:rsidR="005F0373">
        <w:rPr>
          <w:rFonts w:ascii="Baskerville Old Face" w:hAnsi="Baskerville Old Face"/>
          <w:i/>
          <w:iCs/>
          <w:sz w:val="24"/>
          <w:szCs w:val="24"/>
        </w:rPr>
        <w:t>koinonia</w:t>
      </w:r>
      <w:r w:rsidR="00E83206">
        <w:rPr>
          <w:rFonts w:ascii="Baskerville Old Face" w:hAnsi="Baskerville Old Face"/>
          <w:sz w:val="24"/>
          <w:szCs w:val="24"/>
        </w:rPr>
        <w:t xml:space="preserve"> though we like to imagine that we are.</w:t>
      </w:r>
    </w:p>
    <w:p w14:paraId="4B78E65E" w14:textId="1E5E7943" w:rsidR="00A64D32" w:rsidRPr="00A64D32" w:rsidRDefault="00A64D32" w:rsidP="002D4670">
      <w:pPr>
        <w:rPr>
          <w:rFonts w:ascii="Baskerville Old Face" w:hAnsi="Baskerville Old Face"/>
          <w:sz w:val="24"/>
          <w:szCs w:val="24"/>
        </w:rPr>
      </w:pPr>
      <w:r>
        <w:rPr>
          <w:rFonts w:ascii="Baskerville Old Face" w:hAnsi="Baskerville Old Face"/>
          <w:sz w:val="24"/>
          <w:szCs w:val="24"/>
        </w:rPr>
        <w:t xml:space="preserve">The emphasis of the Christian Story of God’s relationship in the world is </w:t>
      </w:r>
      <w:r w:rsidR="009E440E">
        <w:rPr>
          <w:rFonts w:ascii="Baskerville Old Face" w:hAnsi="Baskerville Old Face"/>
          <w:sz w:val="24"/>
          <w:szCs w:val="24"/>
        </w:rPr>
        <w:t xml:space="preserve">not authoritarian or law motivated though it respects it and values authority that acts with integrity; fundamentally it is a communal </w:t>
      </w:r>
      <w:r w:rsidR="001D5AFB">
        <w:rPr>
          <w:rFonts w:ascii="Baskerville Old Face" w:hAnsi="Baskerville Old Face"/>
          <w:sz w:val="24"/>
          <w:szCs w:val="24"/>
        </w:rPr>
        <w:t xml:space="preserve">and personal story, a story in which small communities and people live into the Mystery of Grace, Love and Communion, in which, together we </w:t>
      </w:r>
      <w:r w:rsidR="009D10D2">
        <w:rPr>
          <w:rFonts w:ascii="Baskerville Old Face" w:hAnsi="Baskerville Old Face"/>
          <w:sz w:val="24"/>
          <w:szCs w:val="24"/>
        </w:rPr>
        <w:t>welcome difference, diversity, in which we extend Grace, Love and fellowship to those unlike us</w:t>
      </w:r>
      <w:r w:rsidR="00B76E0F">
        <w:rPr>
          <w:rFonts w:ascii="Baskerville Old Face" w:hAnsi="Baskerville Old Face"/>
          <w:sz w:val="24"/>
          <w:szCs w:val="24"/>
        </w:rPr>
        <w:t xml:space="preserve">.  We reflect, we image God’s </w:t>
      </w:r>
      <w:proofErr w:type="gramStart"/>
      <w:r w:rsidR="00B76E0F">
        <w:rPr>
          <w:rFonts w:ascii="Baskerville Old Face" w:hAnsi="Baskerville Old Face"/>
          <w:sz w:val="24"/>
          <w:szCs w:val="24"/>
        </w:rPr>
        <w:t>hospitality</w:t>
      </w:r>
      <w:proofErr w:type="gramEnd"/>
      <w:r w:rsidR="00B76E0F">
        <w:rPr>
          <w:rFonts w:ascii="Baskerville Old Face" w:hAnsi="Baskerville Old Face"/>
          <w:sz w:val="24"/>
          <w:szCs w:val="24"/>
        </w:rPr>
        <w:t xml:space="preserve"> or we betray our story!</w:t>
      </w:r>
      <w:r w:rsidR="00257F6E">
        <w:rPr>
          <w:rFonts w:ascii="Baskerville Old Face" w:hAnsi="Baskerville Old Face"/>
          <w:sz w:val="24"/>
          <w:szCs w:val="24"/>
        </w:rPr>
        <w:t xml:space="preserve"> We stand with all oppressed, not in word, but in welcome!</w:t>
      </w:r>
      <w:r w:rsidR="002C0384">
        <w:rPr>
          <w:rFonts w:ascii="Baskerville Old Face" w:hAnsi="Baskerville Old Face"/>
          <w:sz w:val="24"/>
          <w:szCs w:val="24"/>
        </w:rPr>
        <w:t xml:space="preserve"> We too were or are oppressed and God welcomes us!</w:t>
      </w:r>
    </w:p>
    <w:p w14:paraId="0197E633" w14:textId="293186EE" w:rsidR="007463D3" w:rsidRDefault="007463D3" w:rsidP="002D4670">
      <w:pPr>
        <w:rPr>
          <w:rFonts w:ascii="Baskerville Old Face" w:hAnsi="Baskerville Old Face"/>
          <w:sz w:val="24"/>
          <w:szCs w:val="24"/>
        </w:rPr>
      </w:pPr>
      <w:r>
        <w:rPr>
          <w:rFonts w:ascii="Baskerville Old Face" w:hAnsi="Baskerville Old Face"/>
          <w:sz w:val="24"/>
          <w:szCs w:val="24"/>
        </w:rPr>
        <w:t xml:space="preserve">And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Trinity is a practical summary, it describes God’s story and it tells us what our story can be and will be!  </w:t>
      </w:r>
      <w:r w:rsidR="001E2563">
        <w:rPr>
          <w:rFonts w:ascii="Baskerville Old Face" w:hAnsi="Baskerville Old Face"/>
          <w:sz w:val="24"/>
          <w:szCs w:val="24"/>
        </w:rPr>
        <w:t xml:space="preserve">To look at vs. 11-12, just prior to the blessing, </w:t>
      </w:r>
      <w:r w:rsidR="00C31094">
        <w:rPr>
          <w:rFonts w:ascii="Baskerville Old Face" w:hAnsi="Baskerville Old Face"/>
          <w:sz w:val="24"/>
          <w:szCs w:val="24"/>
        </w:rPr>
        <w:t>i</w:t>
      </w:r>
      <w:r>
        <w:rPr>
          <w:rFonts w:ascii="Baskerville Old Face" w:hAnsi="Baskerville Old Face"/>
          <w:sz w:val="24"/>
          <w:szCs w:val="24"/>
        </w:rPr>
        <w:t>t helps to embrace the small and mundane details of our lives with new vigour; the celebration, the putting things in order, thinking together, practicing peace and hospitality, these things are hugely enlarged when we see them as small expressions of God’s infinite Love and Grace; rather than things simply forgotten they become the things that last</w:t>
      </w:r>
    </w:p>
    <w:p w14:paraId="3EE62A0D" w14:textId="77777777" w:rsidR="006D2E31" w:rsidRDefault="007463D3" w:rsidP="002D4670">
      <w:pPr>
        <w:rPr>
          <w:rFonts w:ascii="Baskerville Old Face" w:hAnsi="Baskerville Old Face"/>
          <w:sz w:val="24"/>
          <w:szCs w:val="24"/>
        </w:rPr>
      </w:pPr>
      <w:r>
        <w:rPr>
          <w:rFonts w:ascii="Baskerville Old Face" w:hAnsi="Baskerville Old Face"/>
          <w:sz w:val="24"/>
          <w:szCs w:val="24"/>
        </w:rPr>
        <w:t>For none of the plural gods of the ancient world lasted and none of the modern gods that promise so much, whether fame, money or power will last</w:t>
      </w:r>
      <w:r w:rsidR="00594448">
        <w:rPr>
          <w:rFonts w:ascii="Baskerville Old Face" w:hAnsi="Baskerville Old Face"/>
          <w:sz w:val="24"/>
          <w:szCs w:val="24"/>
        </w:rPr>
        <w:t>, will they</w:t>
      </w:r>
      <w:r w:rsidR="006D2E31">
        <w:rPr>
          <w:rFonts w:ascii="Baskerville Old Face" w:hAnsi="Baskerville Old Face"/>
          <w:sz w:val="24"/>
          <w:szCs w:val="24"/>
        </w:rPr>
        <w:t>?</w:t>
      </w:r>
    </w:p>
    <w:p w14:paraId="05FFBC54" w14:textId="3F331CB4" w:rsidR="007463D3" w:rsidRPr="007463D3" w:rsidRDefault="00685635" w:rsidP="002D4670">
      <w:pPr>
        <w:rPr>
          <w:rFonts w:ascii="Baskerville Old Face" w:hAnsi="Baskerville Old Face"/>
          <w:sz w:val="24"/>
          <w:szCs w:val="24"/>
        </w:rPr>
      </w:pPr>
      <w:proofErr w:type="gramStart"/>
      <w:r>
        <w:rPr>
          <w:rFonts w:ascii="Baskerville Old Face" w:hAnsi="Baskerville Old Face"/>
          <w:sz w:val="24"/>
          <w:szCs w:val="24"/>
        </w:rPr>
        <w:t>I</w:t>
      </w:r>
      <w:r w:rsidR="007463D3">
        <w:rPr>
          <w:rFonts w:ascii="Baskerville Old Face" w:hAnsi="Baskerville Old Face"/>
          <w:sz w:val="24"/>
          <w:szCs w:val="24"/>
        </w:rPr>
        <w:t>ndeed</w:t>
      </w:r>
      <w:proofErr w:type="gramEnd"/>
      <w:r w:rsidR="007463D3">
        <w:rPr>
          <w:rFonts w:ascii="Baskerville Old Face" w:hAnsi="Baskerville Old Face"/>
          <w:sz w:val="24"/>
          <w:szCs w:val="24"/>
        </w:rPr>
        <w:t xml:space="preserve"> only faith, hope and love will last and the greatest of these is Love and that’s because when we name it we name God’s Life for and in us: The Trinity</w:t>
      </w:r>
    </w:p>
    <w:sectPr w:rsidR="007463D3" w:rsidRPr="007463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05"/>
    <w:rsid w:val="000E5D19"/>
    <w:rsid w:val="000F1113"/>
    <w:rsid w:val="00191879"/>
    <w:rsid w:val="001A6C44"/>
    <w:rsid w:val="001D5AFB"/>
    <w:rsid w:val="001E2563"/>
    <w:rsid w:val="002055B9"/>
    <w:rsid w:val="00257F6E"/>
    <w:rsid w:val="002A06FC"/>
    <w:rsid w:val="002C0384"/>
    <w:rsid w:val="002D4670"/>
    <w:rsid w:val="003165F5"/>
    <w:rsid w:val="00355E07"/>
    <w:rsid w:val="003B2845"/>
    <w:rsid w:val="003B7734"/>
    <w:rsid w:val="004F381B"/>
    <w:rsid w:val="00501CD6"/>
    <w:rsid w:val="00586626"/>
    <w:rsid w:val="00591CA2"/>
    <w:rsid w:val="00594448"/>
    <w:rsid w:val="005C0D83"/>
    <w:rsid w:val="005F0373"/>
    <w:rsid w:val="005F570C"/>
    <w:rsid w:val="00610547"/>
    <w:rsid w:val="00685635"/>
    <w:rsid w:val="006A25CD"/>
    <w:rsid w:val="006C0C4D"/>
    <w:rsid w:val="006C3657"/>
    <w:rsid w:val="006D2E31"/>
    <w:rsid w:val="006E1038"/>
    <w:rsid w:val="007463D3"/>
    <w:rsid w:val="00785E20"/>
    <w:rsid w:val="007867F8"/>
    <w:rsid w:val="007B4C75"/>
    <w:rsid w:val="007C318F"/>
    <w:rsid w:val="0086776C"/>
    <w:rsid w:val="00867AB5"/>
    <w:rsid w:val="008A3B6E"/>
    <w:rsid w:val="00962C34"/>
    <w:rsid w:val="009D10D2"/>
    <w:rsid w:val="009E440E"/>
    <w:rsid w:val="00A40605"/>
    <w:rsid w:val="00A51A21"/>
    <w:rsid w:val="00A539E1"/>
    <w:rsid w:val="00A64D32"/>
    <w:rsid w:val="00A65D40"/>
    <w:rsid w:val="00A9635E"/>
    <w:rsid w:val="00B45C6F"/>
    <w:rsid w:val="00B63F28"/>
    <w:rsid w:val="00B76E0F"/>
    <w:rsid w:val="00BB712C"/>
    <w:rsid w:val="00BC3421"/>
    <w:rsid w:val="00BF5FE8"/>
    <w:rsid w:val="00C31094"/>
    <w:rsid w:val="00C416E3"/>
    <w:rsid w:val="00C60F43"/>
    <w:rsid w:val="00CF637B"/>
    <w:rsid w:val="00D704E0"/>
    <w:rsid w:val="00D8478C"/>
    <w:rsid w:val="00DB76FF"/>
    <w:rsid w:val="00DE5AC8"/>
    <w:rsid w:val="00E6399E"/>
    <w:rsid w:val="00E83206"/>
    <w:rsid w:val="00EB4CAB"/>
    <w:rsid w:val="00F05A10"/>
    <w:rsid w:val="00F879D6"/>
    <w:rsid w:val="00FE4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2D39"/>
  <w15:chartTrackingRefBased/>
  <w15:docId w15:val="{AF5E15BF-C7FA-45A1-91D7-3009404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C69E8-3C96-4562-B845-0725D7F3D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966F0-D3BD-4A0E-BCD0-92A0D0CDCDE0}">
  <ds:schemaRefs>
    <ds:schemaRef ds:uri="http://schemas.microsoft.com/sharepoint/v3/contenttype/forms"/>
  </ds:schemaRefs>
</ds:datastoreItem>
</file>

<file path=customXml/itemProps3.xml><?xml version="1.0" encoding="utf-8"?>
<ds:datastoreItem xmlns:ds="http://schemas.openxmlformats.org/officeDocument/2006/customXml" ds:itemID="{CC931B4B-ADC6-4C12-B6AD-BCB85330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60</cp:revision>
  <dcterms:created xsi:type="dcterms:W3CDTF">2020-06-01T20:16:00Z</dcterms:created>
  <dcterms:modified xsi:type="dcterms:W3CDTF">2020-06-06T19:59:00Z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