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34" w:rsidRDefault="000F1B34" w:rsidP="000F1B34">
      <w:pPr>
        <w:jc w:val="center"/>
        <w:rPr>
          <w:rStyle w:val="citation"/>
          <w:rFonts w:ascii="Calibri" w:hAnsi="Calibri" w:cs="Calibri"/>
          <w:b/>
          <w:bCs/>
          <w:color w:val="000000"/>
          <w:sz w:val="28"/>
          <w:szCs w:val="28"/>
          <w:u w:val="single"/>
          <w:shd w:val="clear" w:color="auto" w:fill="F9F9F9"/>
        </w:rPr>
      </w:pPr>
      <w:r>
        <w:rPr>
          <w:rStyle w:val="citation"/>
          <w:rFonts w:ascii="Calibri" w:hAnsi="Calibri" w:cs="Calibri"/>
          <w:b/>
          <w:bCs/>
          <w:color w:val="000000"/>
          <w:sz w:val="28"/>
          <w:szCs w:val="28"/>
          <w:u w:val="single"/>
          <w:shd w:val="clear" w:color="auto" w:fill="F9F9F9"/>
        </w:rPr>
        <w:t xml:space="preserve">Readings </w:t>
      </w:r>
      <w:proofErr w:type="gramStart"/>
      <w:r>
        <w:rPr>
          <w:rStyle w:val="citation"/>
          <w:rFonts w:ascii="Calibri" w:hAnsi="Calibri" w:cs="Calibri"/>
          <w:b/>
          <w:bCs/>
          <w:color w:val="000000"/>
          <w:sz w:val="28"/>
          <w:szCs w:val="28"/>
          <w:u w:val="single"/>
          <w:shd w:val="clear" w:color="auto" w:fill="F9F9F9"/>
        </w:rPr>
        <w:t>For</w:t>
      </w:r>
      <w:proofErr w:type="gramEnd"/>
      <w:r>
        <w:rPr>
          <w:rStyle w:val="citation"/>
          <w:rFonts w:ascii="Calibri" w:hAnsi="Calibri" w:cs="Calibri"/>
          <w:b/>
          <w:bCs/>
          <w:color w:val="000000"/>
          <w:sz w:val="28"/>
          <w:szCs w:val="28"/>
          <w:u w:val="single"/>
          <w:shd w:val="clear" w:color="auto" w:fill="F9F9F9"/>
        </w:rPr>
        <w:t xml:space="preserve"> June 28</w:t>
      </w:r>
      <w:r w:rsidRPr="000F1B34">
        <w:rPr>
          <w:rStyle w:val="citation"/>
          <w:rFonts w:ascii="Calibri" w:hAnsi="Calibri" w:cs="Calibri"/>
          <w:b/>
          <w:bCs/>
          <w:color w:val="000000"/>
          <w:sz w:val="28"/>
          <w:szCs w:val="28"/>
          <w:u w:val="single"/>
          <w:shd w:val="clear" w:color="auto" w:fill="F9F9F9"/>
          <w:vertAlign w:val="superscript"/>
        </w:rPr>
        <w:t>th</w:t>
      </w:r>
      <w:r>
        <w:rPr>
          <w:rStyle w:val="citation"/>
          <w:rFonts w:ascii="Calibri" w:hAnsi="Calibri" w:cs="Calibri"/>
          <w:b/>
          <w:bCs/>
          <w:color w:val="000000"/>
          <w:sz w:val="28"/>
          <w:szCs w:val="28"/>
          <w:u w:val="single"/>
          <w:shd w:val="clear" w:color="auto" w:fill="F9F9F9"/>
        </w:rPr>
        <w:t xml:space="preserve"> 2020</w:t>
      </w:r>
    </w:p>
    <w:p w:rsidR="000F1B34" w:rsidRDefault="000F1B34">
      <w:pPr>
        <w:rPr>
          <w:rStyle w:val="citation"/>
          <w:rFonts w:ascii="Calibri" w:hAnsi="Calibri" w:cs="Calibri"/>
          <w:b/>
          <w:bCs/>
          <w:color w:val="000000"/>
          <w:sz w:val="28"/>
          <w:szCs w:val="28"/>
          <w:u w:val="single"/>
          <w:shd w:val="clear" w:color="auto" w:fill="F9F9F9"/>
        </w:rPr>
      </w:pPr>
    </w:p>
    <w:p w:rsidR="000F1B34" w:rsidRDefault="000F1B34">
      <w:pPr>
        <w:rPr>
          <w:rFonts w:ascii="Calibri" w:hAnsi="Calibri" w:cs="Calibri"/>
          <w:color w:val="000000"/>
          <w:sz w:val="28"/>
          <w:szCs w:val="28"/>
          <w:shd w:val="clear" w:color="auto" w:fill="F9F9F9"/>
        </w:rPr>
      </w:pPr>
      <w:r w:rsidRPr="000F1B34">
        <w:rPr>
          <w:rStyle w:val="citation"/>
          <w:rFonts w:ascii="Calibri" w:hAnsi="Calibri" w:cs="Calibri"/>
          <w:b/>
          <w:bCs/>
          <w:color w:val="000000"/>
          <w:sz w:val="28"/>
          <w:szCs w:val="28"/>
          <w:u w:val="single"/>
          <w:shd w:val="clear" w:color="auto" w:fill="F9F9F9"/>
        </w:rPr>
        <w:t>Jeremiah 28:5-9</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 xml:space="preserve">Then the prophet Jeremiah spoke to the prophet </w:t>
      </w:r>
      <w:proofErr w:type="spellStart"/>
      <w:r w:rsidRPr="000F1B34">
        <w:rPr>
          <w:rFonts w:ascii="Calibri" w:hAnsi="Calibri" w:cs="Calibri"/>
          <w:color w:val="000000"/>
          <w:sz w:val="28"/>
          <w:szCs w:val="28"/>
          <w:shd w:val="clear" w:color="auto" w:fill="F9F9F9"/>
        </w:rPr>
        <w:t>Hananiah</w:t>
      </w:r>
      <w:proofErr w:type="spellEnd"/>
      <w:r w:rsidRPr="000F1B34">
        <w:rPr>
          <w:rFonts w:ascii="Calibri" w:hAnsi="Calibri" w:cs="Calibri"/>
          <w:color w:val="000000"/>
          <w:sz w:val="28"/>
          <w:szCs w:val="28"/>
          <w:shd w:val="clear" w:color="auto" w:fill="F9F9F9"/>
        </w:rPr>
        <w:t xml:space="preserve"> in the presence of the priests and all the people who were standing in the house of the LORD; and the prophet Jeremiah said, "Amen! May the LORD do so; may the LORD fulfill the words that you have prophesied, and bring back to this place from Babylon the vessels of the house of the LORD, and all the exiles.</w:t>
      </w:r>
    </w:p>
    <w:p w:rsidR="000F1B34" w:rsidRDefault="000F1B34">
      <w:pPr>
        <w:rPr>
          <w:rStyle w:val="citation"/>
          <w:rFonts w:ascii="Calibri" w:hAnsi="Calibri" w:cs="Calibri"/>
          <w:b/>
          <w:bCs/>
          <w:color w:val="000000"/>
          <w:sz w:val="28"/>
          <w:szCs w:val="28"/>
          <w:u w:val="single"/>
          <w:shd w:val="clear" w:color="auto" w:fill="F9F9F9"/>
        </w:rPr>
      </w:pPr>
      <w:r w:rsidRPr="000F1B34">
        <w:rPr>
          <w:rFonts w:ascii="Calibri" w:hAnsi="Calibri" w:cs="Calibri"/>
          <w:color w:val="000000"/>
          <w:sz w:val="28"/>
          <w:szCs w:val="28"/>
          <w:shd w:val="clear" w:color="auto" w:fill="F9F9F9"/>
        </w:rPr>
        <w:t>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w:t>
      </w:r>
      <w:r w:rsidRPr="000F1B34">
        <w:rPr>
          <w:rFonts w:ascii="Calibri" w:hAnsi="Calibri" w:cs="Calibri"/>
          <w:color w:val="000000"/>
          <w:sz w:val="28"/>
          <w:szCs w:val="28"/>
        </w:rPr>
        <w:br/>
      </w:r>
      <w:r w:rsidRPr="000F1B34">
        <w:rPr>
          <w:rFonts w:ascii="Calibri" w:hAnsi="Calibri" w:cs="Calibri"/>
          <w:color w:val="000000"/>
          <w:sz w:val="28"/>
          <w:szCs w:val="28"/>
        </w:rPr>
        <w:br/>
      </w:r>
      <w:bookmarkStart w:id="0" w:name="psalm_oth_reading"/>
      <w:bookmarkEnd w:id="0"/>
      <w:r w:rsidRPr="000F1B34">
        <w:rPr>
          <w:rStyle w:val="citation"/>
          <w:rFonts w:ascii="Calibri" w:hAnsi="Calibri" w:cs="Calibri"/>
          <w:b/>
          <w:bCs/>
          <w:color w:val="000000"/>
          <w:sz w:val="28"/>
          <w:szCs w:val="28"/>
          <w:u w:val="single"/>
          <w:shd w:val="clear" w:color="auto" w:fill="F9F9F9"/>
        </w:rPr>
        <w:t>Psalm 89:1-4, 15-18</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I will sing of your steadfast love, O LORD, forever; with my mouth I will proclaim your faithfulness to all generations.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I declare that your steadfast love is established forever; your faithfulness is as firm as the heavens.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You said, "I have made a covenant with my chosen one, I have sworn to my servant David:</w:t>
      </w:r>
      <w:r>
        <w:rPr>
          <w:rFonts w:ascii="Calibri" w:hAnsi="Calibri" w:cs="Calibri"/>
          <w:color w:val="000000"/>
          <w:sz w:val="28"/>
          <w:szCs w:val="28"/>
          <w:shd w:val="clear" w:color="auto" w:fill="F9F9F9"/>
        </w:rPr>
        <w:t xml:space="preserve"> </w:t>
      </w:r>
      <w:r w:rsidRPr="000F1B34">
        <w:rPr>
          <w:rFonts w:ascii="Calibri" w:hAnsi="Calibri" w:cs="Calibri"/>
          <w:color w:val="000000"/>
          <w:sz w:val="28"/>
          <w:szCs w:val="28"/>
          <w:shd w:val="clear" w:color="auto" w:fill="F9F9F9"/>
        </w:rPr>
        <w:t>'I will establish your descendants forever, and build your throne for all generations.'" Selah</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Happy are the people who know the festal shout, who walk, O LORD, in the light of your countenance; they exult in your name all day long, and extol your righteousness.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For you are the glory of their strength; by your favor our horn is exalted.</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For our shield belongs to the LORD, our king to the Holy One of Israel.</w:t>
      </w:r>
      <w:r w:rsidRPr="000F1B34">
        <w:rPr>
          <w:rFonts w:ascii="Calibri" w:hAnsi="Calibri" w:cs="Calibri"/>
          <w:color w:val="000000"/>
          <w:sz w:val="28"/>
          <w:szCs w:val="28"/>
        </w:rPr>
        <w:br/>
      </w:r>
      <w:r w:rsidRPr="000F1B34">
        <w:rPr>
          <w:rFonts w:ascii="Calibri" w:hAnsi="Calibri" w:cs="Calibri"/>
          <w:color w:val="000000"/>
          <w:sz w:val="28"/>
          <w:szCs w:val="28"/>
        </w:rPr>
        <w:br/>
      </w:r>
      <w:bookmarkStart w:id="1" w:name="epistle_reading"/>
      <w:bookmarkEnd w:id="1"/>
    </w:p>
    <w:p w:rsidR="000F1B34" w:rsidRDefault="000F1B34">
      <w:pPr>
        <w:rPr>
          <w:rStyle w:val="citation"/>
          <w:rFonts w:ascii="Calibri" w:hAnsi="Calibri" w:cs="Calibri"/>
          <w:b/>
          <w:bCs/>
          <w:color w:val="000000"/>
          <w:sz w:val="28"/>
          <w:szCs w:val="28"/>
          <w:u w:val="single"/>
          <w:shd w:val="clear" w:color="auto" w:fill="F9F9F9"/>
        </w:rPr>
      </w:pPr>
    </w:p>
    <w:p w:rsidR="000F1B34" w:rsidRDefault="000F1B34">
      <w:pPr>
        <w:rPr>
          <w:rStyle w:val="citation"/>
          <w:rFonts w:ascii="Calibri" w:hAnsi="Calibri" w:cs="Calibri"/>
          <w:b/>
          <w:bCs/>
          <w:color w:val="000000"/>
          <w:sz w:val="28"/>
          <w:szCs w:val="28"/>
          <w:u w:val="single"/>
          <w:shd w:val="clear" w:color="auto" w:fill="F9F9F9"/>
        </w:rPr>
      </w:pPr>
    </w:p>
    <w:p w:rsidR="003F0C79" w:rsidRPr="000F1B34" w:rsidRDefault="000F1B34">
      <w:pPr>
        <w:rPr>
          <w:sz w:val="28"/>
          <w:szCs w:val="28"/>
        </w:rPr>
      </w:pPr>
      <w:r w:rsidRPr="000F1B34">
        <w:rPr>
          <w:rStyle w:val="citation"/>
          <w:rFonts w:ascii="Calibri" w:hAnsi="Calibri" w:cs="Calibri"/>
          <w:b/>
          <w:bCs/>
          <w:color w:val="000000"/>
          <w:sz w:val="28"/>
          <w:szCs w:val="28"/>
          <w:u w:val="single"/>
          <w:shd w:val="clear" w:color="auto" w:fill="F9F9F9"/>
        </w:rPr>
        <w:lastRenderedPageBreak/>
        <w:t>Romans 6:12-23</w:t>
      </w:r>
      <w:r w:rsidRPr="000F1B34">
        <w:rPr>
          <w:rFonts w:ascii="Calibri" w:hAnsi="Calibri" w:cs="Calibri"/>
          <w:color w:val="000000"/>
          <w:sz w:val="28"/>
          <w:szCs w:val="28"/>
        </w:rPr>
        <w:br/>
      </w:r>
      <w:proofErr w:type="gramStart"/>
      <w:r w:rsidRPr="000F1B34">
        <w:rPr>
          <w:rFonts w:ascii="Calibri" w:hAnsi="Calibri" w:cs="Calibri"/>
          <w:color w:val="000000"/>
          <w:sz w:val="28"/>
          <w:szCs w:val="28"/>
          <w:shd w:val="clear" w:color="auto" w:fill="F9F9F9"/>
        </w:rPr>
        <w:t>Therefore</w:t>
      </w:r>
      <w:proofErr w:type="gramEnd"/>
      <w:r w:rsidRPr="000F1B34">
        <w:rPr>
          <w:rFonts w:ascii="Calibri" w:hAnsi="Calibri" w:cs="Calibri"/>
          <w:color w:val="000000"/>
          <w:sz w:val="28"/>
          <w:szCs w:val="28"/>
          <w:shd w:val="clear" w:color="auto" w:fill="F9F9F9"/>
        </w:rPr>
        <w:t>, do not let sin exercise dominion in your mortal bodies, to make you obey their passions. No longer present your members to sin as instruments of wickedness, but present yourselves to God as those who have been brought from death to life, and present your members to God as instruments of righteousness.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 xml:space="preserve"> For sin will have no dominion over you, since you are not under law but under grace.</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What then? Should we sin because we are not under law but under grace? By no means! Do you not know that if you present yourselves to anyone as obedient slaves, you are slaves of the one whom you obey, either of sin, which leads to death, or of obedience, which leads to righteousness?</w:t>
      </w:r>
      <w:r>
        <w:rPr>
          <w:rFonts w:ascii="Calibri" w:hAnsi="Calibri" w:cs="Calibri"/>
          <w:color w:val="000000"/>
          <w:sz w:val="28"/>
          <w:szCs w:val="28"/>
          <w:shd w:val="clear" w:color="auto" w:fill="F9F9F9"/>
        </w:rPr>
        <w:t xml:space="preserve"> </w:t>
      </w:r>
      <w:r w:rsidRPr="000F1B34">
        <w:rPr>
          <w:rFonts w:ascii="Calibri" w:hAnsi="Calibri" w:cs="Calibri"/>
          <w:color w:val="000000"/>
          <w:sz w:val="28"/>
          <w:szCs w:val="28"/>
          <w:shd w:val="clear" w:color="auto" w:fill="F9F9F9"/>
        </w:rPr>
        <w:t>But thanks be to God that you, having once been slaves of sin, have become obedient from the heart to the form of teaching to which you were entrusted, and that you, having been set free from sin, have become slaves of righteousness.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I am speaking in human terms because of your natural limitations. For just as you once presented your members as slaves to impurity and to greater and greater iniquity, so now present your members as slaves to righteousness for sanctification.</w:t>
      </w:r>
      <w:r>
        <w:rPr>
          <w:rFonts w:ascii="Calibri" w:hAnsi="Calibri" w:cs="Calibri"/>
          <w:color w:val="000000"/>
          <w:sz w:val="28"/>
          <w:szCs w:val="28"/>
          <w:shd w:val="clear" w:color="auto" w:fill="F9F9F9"/>
        </w:rPr>
        <w:t xml:space="preserve"> </w:t>
      </w:r>
      <w:r w:rsidRPr="000F1B34">
        <w:rPr>
          <w:rFonts w:ascii="Calibri" w:hAnsi="Calibri" w:cs="Calibri"/>
          <w:color w:val="000000"/>
          <w:sz w:val="28"/>
          <w:szCs w:val="28"/>
          <w:shd w:val="clear" w:color="auto" w:fill="F9F9F9"/>
        </w:rPr>
        <w:t>When you were slaves of sin, you were free in regard to righteousness.</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So what advantage did you then get from the things of which you now are ashamed? The end of those things is death. But now that you have been freed from sin and enslaved to God, the advantage you get is sanctification. The end is eternal life.</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For the wages of sin is death, but the free gift of God is eternal life in Christ Jesus our Lord.</w:t>
      </w:r>
      <w:r w:rsidRPr="000F1B34">
        <w:rPr>
          <w:rFonts w:ascii="Calibri" w:hAnsi="Calibri" w:cs="Calibri"/>
          <w:color w:val="000000"/>
          <w:sz w:val="28"/>
          <w:szCs w:val="28"/>
        </w:rPr>
        <w:br/>
      </w:r>
      <w:r w:rsidRPr="000F1B34">
        <w:rPr>
          <w:rFonts w:ascii="Calibri" w:hAnsi="Calibri" w:cs="Calibri"/>
          <w:color w:val="000000"/>
          <w:sz w:val="28"/>
          <w:szCs w:val="28"/>
        </w:rPr>
        <w:br/>
      </w:r>
      <w:bookmarkStart w:id="2" w:name="gospel_reading"/>
      <w:bookmarkEnd w:id="2"/>
      <w:r w:rsidRPr="000F1B34">
        <w:rPr>
          <w:rStyle w:val="citation"/>
          <w:rFonts w:ascii="Calibri" w:hAnsi="Calibri" w:cs="Calibri"/>
          <w:b/>
          <w:bCs/>
          <w:color w:val="000000"/>
          <w:sz w:val="28"/>
          <w:szCs w:val="28"/>
          <w:u w:val="single"/>
          <w:shd w:val="clear" w:color="auto" w:fill="F9F9F9"/>
        </w:rPr>
        <w:t>Matthew 10:40-42</w:t>
      </w:r>
      <w:r w:rsidRPr="000F1B34">
        <w:rPr>
          <w:rFonts w:ascii="Calibri" w:hAnsi="Calibri" w:cs="Calibri"/>
          <w:color w:val="000000"/>
          <w:sz w:val="28"/>
          <w:szCs w:val="28"/>
        </w:rPr>
        <w:br/>
      </w:r>
      <w:r w:rsidRPr="000F1B34">
        <w:rPr>
          <w:rFonts w:ascii="Calibri" w:hAnsi="Calibri" w:cs="Calibri"/>
          <w:color w:val="000000"/>
          <w:sz w:val="28"/>
          <w:szCs w:val="28"/>
          <w:shd w:val="clear" w:color="auto" w:fill="F9F9F9"/>
        </w:rPr>
        <w:t>"Whoever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w:t>
      </w:r>
      <w:bookmarkStart w:id="3" w:name="_GoBack"/>
      <w:bookmarkEnd w:id="3"/>
      <w:r w:rsidRPr="000F1B34">
        <w:rPr>
          <w:rFonts w:ascii="Calibri" w:hAnsi="Calibri" w:cs="Calibri"/>
          <w:color w:val="000000"/>
          <w:sz w:val="28"/>
          <w:szCs w:val="28"/>
          <w:shd w:val="clear" w:color="auto" w:fill="F9F9F9"/>
        </w:rPr>
        <w:t xml:space="preserve"> and whoever gives even a cup of cold water to one of these little ones in the name of a disciple -- truly I tell you, none of these will lose their reward."</w:t>
      </w:r>
    </w:p>
    <w:sectPr w:rsidR="003F0C79" w:rsidRPr="000F1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4"/>
    <w:rsid w:val="000F1B34"/>
    <w:rsid w:val="003F0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4F45-391C-4319-ADBA-B1A0813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0F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1</cp:revision>
  <dcterms:created xsi:type="dcterms:W3CDTF">2020-06-26T12:30:00Z</dcterms:created>
  <dcterms:modified xsi:type="dcterms:W3CDTF">2020-06-26T12:36:00Z</dcterms:modified>
</cp:coreProperties>
</file>