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3C8ED" w14:textId="2D686739" w:rsidR="00926AB9" w:rsidRDefault="005F66A7" w:rsidP="00926AB9">
      <w:pPr>
        <w:spacing w:after="147"/>
        <w:ind w:left="-5" w:hanging="10"/>
      </w:pPr>
      <w:r w:rsidRPr="00F80C72">
        <w:rPr>
          <w:noProof/>
          <w:color w:val="0CA475"/>
        </w:rPr>
        <mc:AlternateContent>
          <mc:Choice Requires="wps">
            <w:drawing>
              <wp:anchor distT="0" distB="0" distL="114300" distR="114300" simplePos="0" relativeHeight="251667456" behindDoc="0" locked="0" layoutInCell="1" allowOverlap="1" wp14:anchorId="0BDF4177" wp14:editId="275ABA93">
                <wp:simplePos x="0" y="0"/>
                <wp:positionH relativeFrom="column">
                  <wp:posOffset>6457360</wp:posOffset>
                </wp:positionH>
                <wp:positionV relativeFrom="paragraph">
                  <wp:posOffset>-609796</wp:posOffset>
                </wp:positionV>
                <wp:extent cx="150449" cy="10096107"/>
                <wp:effectExtent l="0" t="0" r="2540" b="635"/>
                <wp:wrapNone/>
                <wp:docPr id="2" name="Rectangle 2"/>
                <wp:cNvGraphicFramePr/>
                <a:graphic xmlns:a="http://schemas.openxmlformats.org/drawingml/2006/main">
                  <a:graphicData uri="http://schemas.microsoft.com/office/word/2010/wordprocessingShape">
                    <wps:wsp>
                      <wps:cNvSpPr/>
                      <wps:spPr>
                        <a:xfrm>
                          <a:off x="0" y="0"/>
                          <a:ext cx="150449" cy="10096107"/>
                        </a:xfrm>
                        <a:prstGeom prst="rect">
                          <a:avLst/>
                        </a:prstGeom>
                        <a:solidFill>
                          <a:srgbClr val="0CA4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F7C0E" id="Rectangle 2" o:spid="_x0000_s1026" style="position:absolute;margin-left:508.45pt;margin-top:-48pt;width:11.85pt;height:79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" fillcolor="#0ca475" stroked="f" strokeweight="1pt"/>
            </w:pict>
          </mc:Fallback>
        </mc:AlternateContent>
      </w:r>
      <w:r>
        <w:rPr>
          <w:noProof/>
        </w:rPr>
        <w:drawing>
          <wp:anchor distT="0" distB="0" distL="114300" distR="114300" simplePos="0" relativeHeight="251666432" behindDoc="0" locked="0" layoutInCell="1" allowOverlap="1" wp14:anchorId="4187D33E" wp14:editId="60F43C91">
            <wp:simplePos x="0" y="0"/>
            <wp:positionH relativeFrom="column">
              <wp:posOffset>4543334</wp:posOffset>
            </wp:positionH>
            <wp:positionV relativeFrom="paragraph">
              <wp:posOffset>68684</wp:posOffset>
            </wp:positionV>
            <wp:extent cx="1593130" cy="159313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50 image.png"/>
                    <pic:cNvPicPr/>
                  </pic:nvPicPr>
                  <pic:blipFill>
                    <a:blip r:embed="rId7">
                      <a:extLst>
                        <a:ext uri="{28A0092B-C50C-407E-A947-70E740481C1C}">
                          <a14:useLocalDpi xmlns:a14="http://schemas.microsoft.com/office/drawing/2010/main" val="0"/>
                        </a:ext>
                      </a:extLst>
                    </a:blip>
                    <a:stretch>
                      <a:fillRect/>
                    </a:stretch>
                  </pic:blipFill>
                  <pic:spPr>
                    <a:xfrm>
                      <a:off x="0" y="0"/>
                      <a:ext cx="1593130" cy="1593130"/>
                    </a:xfrm>
                    <a:prstGeom prst="rect">
                      <a:avLst/>
                    </a:prstGeom>
                  </pic:spPr>
                </pic:pic>
              </a:graphicData>
            </a:graphic>
            <wp14:sizeRelH relativeFrom="page">
              <wp14:pctWidth>0</wp14:pctWidth>
            </wp14:sizeRelH>
            <wp14:sizeRelV relativeFrom="page">
              <wp14:pctHeight>0</wp14:pctHeight>
            </wp14:sizeRelV>
          </wp:anchor>
        </w:drawing>
      </w:r>
      <w:r w:rsidR="00926AB9">
        <w:rPr>
          <w:noProof/>
        </w:rPr>
        <mc:AlternateContent>
          <mc:Choice Requires="wpg">
            <w:drawing>
              <wp:anchor distT="0" distB="0" distL="114300" distR="114300" simplePos="0" relativeHeight="251660288" behindDoc="0" locked="0" layoutInCell="1" allowOverlap="1" wp14:anchorId="242F1F44" wp14:editId="403EE833">
                <wp:simplePos x="0" y="0"/>
                <wp:positionH relativeFrom="column">
                  <wp:posOffset>0</wp:posOffset>
                </wp:positionH>
                <wp:positionV relativeFrom="paragraph">
                  <wp:posOffset>326009</wp:posOffset>
                </wp:positionV>
                <wp:extent cx="951370" cy="6350"/>
                <wp:effectExtent l="0" t="0" r="0" b="0"/>
                <wp:wrapSquare wrapText="bothSides"/>
                <wp:docPr id="47150" name="Group 47150"/>
                <wp:cNvGraphicFramePr/>
                <a:graphic xmlns:a="http://schemas.openxmlformats.org/drawingml/2006/main">
                  <a:graphicData uri="http://schemas.microsoft.com/office/word/2010/wordprocessingGroup">
                    <wpg:wgp>
                      <wpg:cNvGrpSpPr/>
                      <wpg:grpSpPr>
                        <a:xfrm>
                          <a:off x="0" y="0"/>
                          <a:ext cx="951370" cy="6350"/>
                          <a:chOff x="0" y="0"/>
                          <a:chExt cx="951370" cy="6350"/>
                        </a:xfrm>
                      </wpg:grpSpPr>
                      <wps:wsp>
                        <wps:cNvPr id="1507" name="Shape 1507"/>
                        <wps:cNvSpPr/>
                        <wps:spPr>
                          <a:xfrm>
                            <a:off x="0" y="0"/>
                            <a:ext cx="951370" cy="0"/>
                          </a:xfrm>
                          <a:custGeom>
                            <a:avLst/>
                            <a:gdLst/>
                            <a:ahLst/>
                            <a:cxnLst/>
                            <a:rect l="0" t="0" r="0" b="0"/>
                            <a:pathLst>
                              <a:path w="951370">
                                <a:moveTo>
                                  <a:pt x="0" y="0"/>
                                </a:moveTo>
                                <a:lnTo>
                                  <a:pt x="951370" y="0"/>
                                </a:lnTo>
                              </a:path>
                            </a:pathLst>
                          </a:custGeom>
                          <a:noFill/>
                          <a:ln w="6350" cap="flat" cmpd="sng" algn="ctr">
                            <a:solidFill>
                              <a:srgbClr val="181717"/>
                            </a:solidFill>
                            <a:prstDash val="solid"/>
                            <a:miter lim="127000"/>
                          </a:ln>
                          <a:effectLst/>
                        </wps:spPr>
                        <wps:bodyPr/>
                      </wps:wsp>
                    </wpg:wgp>
                  </a:graphicData>
                </a:graphic>
              </wp:anchor>
            </w:drawing>
          </mc:Choice>
          <mc:Fallback>
            <w:pict>
              <v:group w14:anchorId="23C8EBC3" id="Group 47150" o:spid="_x0000_s1026" style="position:absolute;margin-left:0;margin-top:25.65pt;width:74.9pt;height:.5pt;z-index:251660288" coordsize="9513,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">
                <v:shape id="Shape 1507" o:spid="_x0000_s1027" style="position:absolute;width:9513;height:0;visibility:visible;mso-wrap-style:square;v-text-anchor:top" coordsize="9513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" path="m,l951370,e" filled="f" strokecolor="#181717" strokeweight=".5pt">
                  <v:stroke miterlimit="83231f" joinstyle="miter"/>
                  <v:path arrowok="t" textboxrect="0,0,951370,0"/>
                </v:shape>
                <w10:wrap type="square"/>
              </v:group>
            </w:pict>
          </mc:Fallback>
        </mc:AlternateContent>
      </w:r>
      <w:r w:rsidR="00926AB9">
        <w:rPr>
          <w:color w:val="181717"/>
          <w:sz w:val="30"/>
        </w:rPr>
        <w:t xml:space="preserve">Question </w:t>
      </w:r>
      <w:r w:rsidR="00172874">
        <w:rPr>
          <w:color w:val="181717"/>
          <w:sz w:val="30"/>
        </w:rPr>
        <w:t>3</w:t>
      </w:r>
      <w:r w:rsidR="001715D1">
        <w:rPr>
          <w:color w:val="181717"/>
          <w:sz w:val="30"/>
        </w:rPr>
        <w:t>9</w:t>
      </w:r>
      <w:r w:rsidR="008068D7">
        <w:rPr>
          <w:color w:val="181717"/>
          <w:sz w:val="30"/>
        </w:rPr>
        <w:t xml:space="preserve">                                                                                    </w:t>
      </w:r>
    </w:p>
    <w:p w14:paraId="76ACAA10" w14:textId="130E160D" w:rsidR="001715D1" w:rsidRDefault="001715D1" w:rsidP="00F924C5">
      <w:pPr>
        <w:pStyle w:val="NoSpacing"/>
        <w:rPr>
          <w:sz w:val="72"/>
        </w:rPr>
      </w:pPr>
      <w:r>
        <w:rPr>
          <w:sz w:val="72"/>
        </w:rPr>
        <w:t>With what attitude</w:t>
      </w:r>
    </w:p>
    <w:p w14:paraId="1E70BF7A" w14:textId="6A45AF0B" w:rsidR="001715D1" w:rsidRPr="009F4E4D" w:rsidRDefault="001715D1" w:rsidP="00F924C5">
      <w:pPr>
        <w:pStyle w:val="NoSpacing"/>
        <w:rPr>
          <w:sz w:val="72"/>
        </w:rPr>
      </w:pPr>
      <w:r>
        <w:rPr>
          <w:sz w:val="72"/>
        </w:rPr>
        <w:t>Should we pray?</w:t>
      </w:r>
    </w:p>
    <w:p w14:paraId="4A1B0F1F" w14:textId="77777777" w:rsidR="009F4E4D" w:rsidRDefault="009F4E4D" w:rsidP="009F4E4D">
      <w:pPr>
        <w:spacing w:after="0"/>
      </w:pPr>
    </w:p>
    <w:p w14:paraId="0B1FE418" w14:textId="4F6BB1B8" w:rsidR="00926AB9" w:rsidRDefault="00926AB9" w:rsidP="009F4E4D">
      <w:pPr>
        <w:spacing w:after="0"/>
        <w:rPr>
          <w:color w:val="181717"/>
          <w:sz w:val="30"/>
          <w:u w:val="single"/>
        </w:rPr>
      </w:pPr>
      <w:r w:rsidRPr="00D307F8">
        <w:rPr>
          <w:color w:val="181717"/>
          <w:sz w:val="30"/>
          <w:u w:val="single"/>
        </w:rPr>
        <w:t>Ans</w:t>
      </w:r>
      <w:r w:rsidR="00D307F8" w:rsidRPr="00D307F8">
        <w:rPr>
          <w:color w:val="181717"/>
          <w:sz w:val="30"/>
          <w:u w:val="single"/>
        </w:rPr>
        <w:t>we</w:t>
      </w:r>
      <w:r w:rsidRPr="00D307F8">
        <w:rPr>
          <w:color w:val="181717"/>
          <w:sz w:val="30"/>
          <w:u w:val="single"/>
        </w:rPr>
        <w:t>r</w:t>
      </w:r>
    </w:p>
    <w:p w14:paraId="718DBD5A" w14:textId="77777777" w:rsidR="00D307F8" w:rsidRPr="00D307F8" w:rsidRDefault="00D307F8" w:rsidP="009F4E4D">
      <w:pPr>
        <w:spacing w:after="0"/>
        <w:rPr>
          <w:u w:val="single"/>
        </w:rPr>
      </w:pPr>
    </w:p>
    <w:p w14:paraId="72EFB255" w14:textId="313831F2" w:rsidR="0094658A" w:rsidRPr="00F80C72" w:rsidRDefault="001715D1" w:rsidP="009F4E4D">
      <w:pPr>
        <w:pStyle w:val="NoSpacing"/>
        <w:rPr>
          <w:color w:val="15BE83"/>
          <w:sz w:val="32"/>
        </w:rPr>
      </w:pPr>
      <w:r>
        <w:rPr>
          <w:color w:val="0CA475"/>
          <w:sz w:val="32"/>
        </w:rPr>
        <w:t>With love, perseverance, and gratefulness.</w:t>
      </w:r>
    </w:p>
    <w:p w14:paraId="5DA0B030" w14:textId="476B0AC5" w:rsidR="00926AB9" w:rsidRPr="008068D7" w:rsidRDefault="00926AB9" w:rsidP="00926AB9">
      <w:pPr>
        <w:rPr>
          <w:color w:val="4076FF"/>
        </w:rPr>
      </w:pPr>
    </w:p>
    <w:p w14:paraId="789419EB" w14:textId="1F02DE1B" w:rsidR="00926AB9" w:rsidRDefault="007D5BDE" w:rsidP="00926AB9">
      <w:pPr>
        <w:spacing w:after="27"/>
        <w:ind w:left="-5" w:right="887" w:hanging="10"/>
        <w:rPr>
          <w:color w:val="181717"/>
          <w:sz w:val="20"/>
        </w:rPr>
      </w:pPr>
      <w:r>
        <w:rPr>
          <w:b/>
          <w:color w:val="181717"/>
          <w:sz w:val="20"/>
        </w:rPr>
        <w:t>Big Idea</w:t>
      </w:r>
      <w:r w:rsidR="00DE18EE">
        <w:rPr>
          <w:b/>
          <w:color w:val="181717"/>
          <w:sz w:val="20"/>
        </w:rPr>
        <w:t xml:space="preserve">:  </w:t>
      </w:r>
    </w:p>
    <w:p w14:paraId="130050AD" w14:textId="5155A5C7" w:rsidR="0094658A" w:rsidRDefault="001715D1" w:rsidP="002C5846">
      <w:pPr>
        <w:spacing w:after="27"/>
        <w:ind w:left="-5" w:right="887" w:hanging="10"/>
        <w:rPr>
          <w:color w:val="181717"/>
          <w:sz w:val="20"/>
        </w:rPr>
      </w:pPr>
      <w:r>
        <w:rPr>
          <w:color w:val="181717"/>
          <w:sz w:val="20"/>
        </w:rPr>
        <w:t>When we pray, our attitude matters.</w:t>
      </w:r>
    </w:p>
    <w:p w14:paraId="01D49ECB" w14:textId="74B90E8B" w:rsidR="00926AB9" w:rsidRPr="00DE18EE" w:rsidRDefault="00DE18EE" w:rsidP="00DE18EE">
      <w:pPr>
        <w:spacing w:after="27"/>
        <w:ind w:left="-5" w:right="887" w:hanging="10"/>
        <w:rPr>
          <w:b/>
        </w:rPr>
      </w:pPr>
      <w:r>
        <w:rPr>
          <w:color w:val="181717"/>
          <w:sz w:val="20"/>
        </w:rPr>
        <w:t xml:space="preserve">                         </w:t>
      </w:r>
      <w:r w:rsidR="009F4E4D">
        <w:t xml:space="preserve">      </w:t>
      </w:r>
      <w:r>
        <w:t xml:space="preserve">                                                                                         </w:t>
      </w:r>
      <w:r w:rsidR="00E70906">
        <w:t xml:space="preserve">                 </w:t>
      </w:r>
      <w:r w:rsidR="00AD0A6A">
        <w:rPr>
          <w:b/>
          <w:sz w:val="20"/>
        </w:rPr>
        <w:t>Virtue:</w:t>
      </w:r>
      <w:r w:rsidR="0035439D">
        <w:rPr>
          <w:b/>
          <w:sz w:val="20"/>
        </w:rPr>
        <w:t xml:space="preserve"> </w:t>
      </w:r>
      <w:r w:rsidR="001715D1">
        <w:rPr>
          <w:b/>
          <w:sz w:val="20"/>
        </w:rPr>
        <w:t>Persever</w:t>
      </w:r>
      <w:r w:rsidR="000307CB">
        <w:rPr>
          <w:b/>
          <w:sz w:val="20"/>
        </w:rPr>
        <w:t>a</w:t>
      </w:r>
      <w:r w:rsidR="001715D1">
        <w:rPr>
          <w:b/>
          <w:sz w:val="20"/>
        </w:rPr>
        <w:t>nce</w:t>
      </w:r>
      <w:r w:rsidRPr="00DE18EE">
        <w:rPr>
          <w:b/>
        </w:rPr>
        <w:t xml:space="preserve">                               </w:t>
      </w:r>
    </w:p>
    <w:p w14:paraId="54DC8479" w14:textId="77777777" w:rsidR="00926AB9" w:rsidRDefault="00926AB9" w:rsidP="00926AB9">
      <w:pPr>
        <w:spacing w:after="27"/>
        <w:ind w:left="-5" w:right="887" w:hanging="10"/>
      </w:pPr>
      <w:r>
        <w:rPr>
          <w:b/>
          <w:color w:val="181717"/>
          <w:sz w:val="20"/>
        </w:rPr>
        <w:t>Aim</w:t>
      </w:r>
    </w:p>
    <w:p w14:paraId="4A20893F" w14:textId="60F87292" w:rsidR="006D78C3" w:rsidRDefault="000307CB" w:rsidP="009F4E4D">
      <w:pPr>
        <w:pStyle w:val="NoSpacing"/>
        <w:rPr>
          <w:sz w:val="20"/>
        </w:rPr>
      </w:pPr>
      <w:r>
        <w:rPr>
          <w:sz w:val="20"/>
        </w:rPr>
        <w:t>To help children consider how what we know about God should influence the attitude with which we pray.</w:t>
      </w:r>
    </w:p>
    <w:p w14:paraId="0AE08281" w14:textId="77777777" w:rsidR="00EC1BE0" w:rsidRDefault="00EC1BE0" w:rsidP="009F4E4D">
      <w:pPr>
        <w:pStyle w:val="NoSpacing"/>
        <w:rPr>
          <w:sz w:val="20"/>
        </w:rPr>
      </w:pPr>
    </w:p>
    <w:p w14:paraId="2302B3FC" w14:textId="640FCFEE" w:rsidR="000E00CF" w:rsidRDefault="000E00CF" w:rsidP="009F4E4D">
      <w:pPr>
        <w:pStyle w:val="NoSpacing"/>
        <w:rPr>
          <w:b/>
          <w:sz w:val="20"/>
        </w:rPr>
      </w:pPr>
      <w:r w:rsidRPr="000E00CF">
        <w:rPr>
          <w:b/>
          <w:sz w:val="20"/>
        </w:rPr>
        <w:t>Bible passag</w:t>
      </w:r>
      <w:r w:rsidR="0094658A">
        <w:rPr>
          <w:b/>
          <w:sz w:val="20"/>
        </w:rPr>
        <w:t>e</w:t>
      </w:r>
    </w:p>
    <w:p w14:paraId="39BF940D" w14:textId="51D917CE" w:rsidR="00D51259" w:rsidRDefault="000307CB" w:rsidP="009F4E4D">
      <w:pPr>
        <w:pStyle w:val="NoSpacing"/>
        <w:rPr>
          <w:sz w:val="20"/>
        </w:rPr>
      </w:pPr>
      <w:r>
        <w:rPr>
          <w:sz w:val="20"/>
        </w:rPr>
        <w:t>Philippians 4:4-9</w:t>
      </w:r>
    </w:p>
    <w:p w14:paraId="059F97D5" w14:textId="77777777" w:rsidR="000E00CF" w:rsidRPr="000E00CF" w:rsidRDefault="000E00CF" w:rsidP="009F4E4D">
      <w:pPr>
        <w:pStyle w:val="NoSpacing"/>
      </w:pPr>
    </w:p>
    <w:p w14:paraId="56908970" w14:textId="77777777" w:rsidR="009F4E4D" w:rsidRDefault="00926AB9" w:rsidP="009F4E4D">
      <w:pPr>
        <w:spacing w:after="27"/>
        <w:ind w:left="-5" w:right="887" w:hanging="10"/>
        <w:rPr>
          <w:b/>
          <w:color w:val="181717"/>
          <w:sz w:val="20"/>
        </w:rPr>
      </w:pPr>
      <w:r>
        <w:rPr>
          <w:b/>
          <w:color w:val="181717"/>
          <w:sz w:val="20"/>
        </w:rPr>
        <w:t xml:space="preserve">Memory Verse </w:t>
      </w:r>
    </w:p>
    <w:p w14:paraId="52BACF9F" w14:textId="50CE4569" w:rsidR="00F80C72" w:rsidRDefault="00D307F8" w:rsidP="00365942">
      <w:pPr>
        <w:pStyle w:val="NoSpacing"/>
      </w:pPr>
      <w:r>
        <w:t>“</w:t>
      </w:r>
      <w:r w:rsidR="000307CB">
        <w:t>Do not be anxious about anything, but in everything by prayer and supplication with thanksgiving let your requests be made known by God.”  (Phil. 4:6</w:t>
      </w:r>
      <w:r w:rsidR="006D78C3">
        <w:t>)</w:t>
      </w:r>
    </w:p>
    <w:p w14:paraId="089EFAD4" w14:textId="56094A31" w:rsidR="00EC1BE0" w:rsidRDefault="00EC1BE0" w:rsidP="00365942">
      <w:pPr>
        <w:pStyle w:val="NoSpacing"/>
      </w:pPr>
    </w:p>
    <w:p w14:paraId="3D7015F7" w14:textId="1007683E" w:rsidR="00EC1BE0" w:rsidRDefault="00EC1BE0" w:rsidP="00365942">
      <w:pPr>
        <w:pStyle w:val="NoSpacing"/>
      </w:pPr>
    </w:p>
    <w:p w14:paraId="0736DF41" w14:textId="5F1F7416" w:rsidR="00EC1BE0" w:rsidRDefault="00EC1BE0" w:rsidP="00365942">
      <w:pPr>
        <w:pStyle w:val="NoSpacing"/>
      </w:pPr>
    </w:p>
    <w:p w14:paraId="54B56807" w14:textId="4E64ADEF" w:rsidR="00EC1BE0" w:rsidRDefault="00EC1BE0" w:rsidP="00365942">
      <w:pPr>
        <w:pStyle w:val="NoSpacing"/>
      </w:pPr>
    </w:p>
    <w:p w14:paraId="0771780E" w14:textId="2717567A" w:rsidR="00EC1BE0" w:rsidRDefault="00EC1BE0" w:rsidP="00365942">
      <w:pPr>
        <w:pStyle w:val="NoSpacing"/>
      </w:pPr>
    </w:p>
    <w:p w14:paraId="455D524C" w14:textId="282B0E7E" w:rsidR="00EC1BE0" w:rsidRDefault="00EC1BE0" w:rsidP="00365942">
      <w:pPr>
        <w:pStyle w:val="NoSpacing"/>
      </w:pPr>
    </w:p>
    <w:p w14:paraId="16D7CC4C" w14:textId="6FC52EE3" w:rsidR="00EC1BE0" w:rsidRDefault="00EC1BE0" w:rsidP="00365942">
      <w:pPr>
        <w:pStyle w:val="NoSpacing"/>
      </w:pPr>
    </w:p>
    <w:p w14:paraId="7AA4ABE7" w14:textId="1A63BD6C" w:rsidR="00EC1BE0" w:rsidRDefault="00EC1BE0" w:rsidP="00365942">
      <w:pPr>
        <w:pStyle w:val="NoSpacing"/>
      </w:pPr>
    </w:p>
    <w:p w14:paraId="7F669F7D" w14:textId="1F0174A6" w:rsidR="00EC1BE0" w:rsidRDefault="00EC1BE0" w:rsidP="00365942">
      <w:pPr>
        <w:pStyle w:val="NoSpacing"/>
      </w:pPr>
    </w:p>
    <w:p w14:paraId="15E4D00F" w14:textId="060E9B6E" w:rsidR="00EC1BE0" w:rsidRDefault="00EC1BE0" w:rsidP="00365942">
      <w:pPr>
        <w:pStyle w:val="NoSpacing"/>
      </w:pPr>
    </w:p>
    <w:p w14:paraId="796D857A" w14:textId="79A69433" w:rsidR="00EC1BE0" w:rsidRDefault="00EC1BE0" w:rsidP="00365942">
      <w:pPr>
        <w:pStyle w:val="NoSpacing"/>
      </w:pPr>
    </w:p>
    <w:p w14:paraId="0690648A" w14:textId="6C6DA6EC" w:rsidR="00EC1BE0" w:rsidRDefault="00EC1BE0" w:rsidP="00365942">
      <w:pPr>
        <w:pStyle w:val="NoSpacing"/>
      </w:pPr>
    </w:p>
    <w:p w14:paraId="45A98CB1" w14:textId="14873DF1" w:rsidR="00EC1BE0" w:rsidRDefault="00EC1BE0" w:rsidP="00365942">
      <w:pPr>
        <w:pStyle w:val="NoSpacing"/>
      </w:pPr>
    </w:p>
    <w:p w14:paraId="235FFFA6" w14:textId="34DF4684" w:rsidR="00EC1BE0" w:rsidRDefault="00EC1BE0" w:rsidP="00365942">
      <w:pPr>
        <w:pStyle w:val="NoSpacing"/>
      </w:pPr>
    </w:p>
    <w:p w14:paraId="74A10D2B" w14:textId="618314F1" w:rsidR="00EC1BE0" w:rsidRDefault="00EC1BE0" w:rsidP="00365942">
      <w:pPr>
        <w:pStyle w:val="NoSpacing"/>
      </w:pPr>
    </w:p>
    <w:p w14:paraId="64A17976" w14:textId="77777777" w:rsidR="00F924C5" w:rsidRDefault="00F924C5" w:rsidP="000E00CF">
      <w:pPr>
        <w:pStyle w:val="NoSpacing"/>
        <w:rPr>
          <w:b/>
          <w:u w:val="single"/>
        </w:rPr>
      </w:pPr>
    </w:p>
    <w:p w14:paraId="0077B8CE" w14:textId="77777777" w:rsidR="00F924C5" w:rsidRDefault="00F924C5" w:rsidP="000E00CF">
      <w:pPr>
        <w:pStyle w:val="NoSpacing"/>
        <w:rPr>
          <w:b/>
          <w:u w:val="single"/>
        </w:rPr>
      </w:pPr>
    </w:p>
    <w:p w14:paraId="7AC68CDA" w14:textId="77777777" w:rsidR="00F924C5" w:rsidRDefault="00F924C5" w:rsidP="000E00CF">
      <w:pPr>
        <w:pStyle w:val="NoSpacing"/>
        <w:rPr>
          <w:b/>
          <w:u w:val="single"/>
        </w:rPr>
      </w:pPr>
    </w:p>
    <w:p w14:paraId="31B57182" w14:textId="77777777" w:rsidR="00F924C5" w:rsidRDefault="00F924C5" w:rsidP="000E00CF">
      <w:pPr>
        <w:pStyle w:val="NoSpacing"/>
        <w:rPr>
          <w:b/>
          <w:u w:val="single"/>
        </w:rPr>
      </w:pPr>
    </w:p>
    <w:p w14:paraId="0B5DAE39" w14:textId="77777777" w:rsidR="00F924C5" w:rsidRDefault="00F924C5" w:rsidP="000E00CF">
      <w:pPr>
        <w:pStyle w:val="NoSpacing"/>
        <w:rPr>
          <w:b/>
          <w:u w:val="single"/>
        </w:rPr>
      </w:pPr>
    </w:p>
    <w:p w14:paraId="044D3ADC" w14:textId="77777777" w:rsidR="00F924C5" w:rsidRDefault="00F924C5" w:rsidP="000E00CF">
      <w:pPr>
        <w:pStyle w:val="NoSpacing"/>
        <w:rPr>
          <w:b/>
          <w:u w:val="single"/>
        </w:rPr>
      </w:pPr>
    </w:p>
    <w:p w14:paraId="38596B22" w14:textId="77777777" w:rsidR="006D78C3" w:rsidRDefault="006D78C3" w:rsidP="000E00CF">
      <w:pPr>
        <w:pStyle w:val="NoSpacing"/>
        <w:rPr>
          <w:b/>
          <w:u w:val="single"/>
        </w:rPr>
      </w:pPr>
    </w:p>
    <w:p w14:paraId="2FADEE03" w14:textId="77777777" w:rsidR="006D78C3" w:rsidRDefault="006D78C3" w:rsidP="000E00CF">
      <w:pPr>
        <w:pStyle w:val="NoSpacing"/>
        <w:rPr>
          <w:b/>
          <w:u w:val="single"/>
        </w:rPr>
      </w:pPr>
    </w:p>
    <w:p w14:paraId="4FEC94A7" w14:textId="77777777" w:rsidR="006D78C3" w:rsidRDefault="006D78C3" w:rsidP="000E00CF">
      <w:pPr>
        <w:pStyle w:val="NoSpacing"/>
        <w:rPr>
          <w:b/>
          <w:u w:val="single"/>
        </w:rPr>
      </w:pPr>
    </w:p>
    <w:p w14:paraId="100471C2" w14:textId="72F6B4DB" w:rsidR="00AD0A6A" w:rsidRDefault="00566731" w:rsidP="000E00CF">
      <w:pPr>
        <w:pStyle w:val="NoSpacing"/>
        <w:rPr>
          <w:b/>
          <w:u w:val="single"/>
        </w:rPr>
      </w:pPr>
      <w:r>
        <w:rPr>
          <w:b/>
          <w:u w:val="single"/>
        </w:rPr>
        <w:lastRenderedPageBreak/>
        <w:t>T</w:t>
      </w:r>
      <w:r w:rsidR="00FF5F38" w:rsidRPr="00916E7A">
        <w:rPr>
          <w:b/>
          <w:u w:val="single"/>
        </w:rPr>
        <w:t>eaching Outline</w:t>
      </w:r>
    </w:p>
    <w:p w14:paraId="5B2F80EC" w14:textId="44C9C97E" w:rsidR="002627AA" w:rsidRDefault="002627AA" w:rsidP="000E00CF">
      <w:pPr>
        <w:pStyle w:val="NoSpacing"/>
        <w:rPr>
          <w:bCs/>
        </w:rPr>
      </w:pPr>
    </w:p>
    <w:p w14:paraId="71C4B6C8" w14:textId="4AB82513" w:rsidR="00294CA9" w:rsidRDefault="000307CB" w:rsidP="007075A8">
      <w:pPr>
        <w:ind w:right="-720"/>
        <w:rPr>
          <w:bCs/>
        </w:rPr>
      </w:pPr>
      <w:r>
        <w:rPr>
          <w:bCs/>
        </w:rPr>
        <w:t>Explain to the children that what we know about people affects our attitude around them.  God has revealed himself to us in his Word, and what we know about him should determine out attitude when we talk to him.</w:t>
      </w:r>
    </w:p>
    <w:p w14:paraId="7811BDDB" w14:textId="1E96F9FE" w:rsidR="000307CB" w:rsidRDefault="000307CB" w:rsidP="007075A8">
      <w:pPr>
        <w:ind w:right="-720"/>
        <w:rPr>
          <w:bCs/>
        </w:rPr>
      </w:pPr>
      <w:r>
        <w:rPr>
          <w:bCs/>
        </w:rPr>
        <w:t>Read Philippians 4:4-9.</w:t>
      </w:r>
    </w:p>
    <w:p w14:paraId="21015034" w14:textId="45FD7F8C" w:rsidR="000307CB" w:rsidRDefault="000307CB" w:rsidP="007075A8">
      <w:pPr>
        <w:ind w:right="-720"/>
        <w:rPr>
          <w:bCs/>
        </w:rPr>
      </w:pPr>
      <w:r>
        <w:rPr>
          <w:bCs/>
        </w:rPr>
        <w:t>Explain to the children that Philippians is found in the New Testament and that Paul wrote to Christians in Philippi.  Explain to the children that Paul wrote this letter while he was in prison enduring difficult circumstances.  Ask the children if they would be able to write words like Paul’s id they were in prison.</w:t>
      </w:r>
    </w:p>
    <w:p w14:paraId="2912FF58" w14:textId="18EFB156" w:rsidR="000307CB" w:rsidRDefault="000307CB" w:rsidP="007075A8">
      <w:pPr>
        <w:ind w:right="-720"/>
        <w:rPr>
          <w:bCs/>
        </w:rPr>
      </w:pPr>
      <w:r>
        <w:rPr>
          <w:bCs/>
        </w:rPr>
        <w:t xml:space="preserve">Explain to the children that these few verses will teach a lot about God and how to approach him in prayer.  In verse 4 Paul says, “Rejoice in the Lord always; </w:t>
      </w:r>
      <w:r w:rsidR="00F427DA">
        <w:rPr>
          <w:bCs/>
        </w:rPr>
        <w:t>again,</w:t>
      </w:r>
      <w:r>
        <w:rPr>
          <w:bCs/>
        </w:rPr>
        <w:t xml:space="preserve"> I will say, rejoice.” Explain to the children that Paul is encouraging Christians to find joy in the Lord.  This is because he is trustworthy, sovereign, and good God who loves his people and saves them from judgment, death, and hell through the sacrificial death and resurrection of Jesus.  Despite the fact that Paul is in prison, he is able</w:t>
      </w:r>
      <w:r w:rsidR="00F427DA">
        <w:rPr>
          <w:bCs/>
        </w:rPr>
        <w:t xml:space="preserve"> to say “Rejoice!” not because his life or circumstances are good, but because he fully places his trust in God.  Encourage the children to look at the second part of verse 5 and to realize that God in near to his people.  He is not a far-off distant deity, but he is near, intimately and lovingly involved in the lives of his children.  Help the children to see how. Amazing it is that the Creator of the universe wants to know his creatures and longs for a relationship with them.  </w:t>
      </w:r>
    </w:p>
    <w:p w14:paraId="3E72E751" w14:textId="31B23C12" w:rsidR="00F427DA" w:rsidRDefault="00F427DA" w:rsidP="007075A8">
      <w:pPr>
        <w:ind w:right="-720"/>
        <w:rPr>
          <w:bCs/>
        </w:rPr>
      </w:pPr>
      <w:r>
        <w:rPr>
          <w:bCs/>
        </w:rPr>
        <w:t>In verse 6 Paul encourages Christians to bring their prayerful requests to God.   Explain to the children that this should encourage them to recognize that God loves to hear and answer his people’s prayers: “Do not be anxious about anything, but in everything by prayer and supplication with thanksgiving let your requests be made known to God.”  Ask the children if they can imagine living a life without ever worrying about anything.  You might want to ask them what kind of things they worry about.</w:t>
      </w:r>
    </w:p>
    <w:p w14:paraId="15DE8CEC" w14:textId="6BCC2C18" w:rsidR="00F427DA" w:rsidRDefault="00F427DA" w:rsidP="007075A8">
      <w:pPr>
        <w:ind w:right="-720"/>
        <w:rPr>
          <w:bCs/>
        </w:rPr>
      </w:pPr>
      <w:r>
        <w:rPr>
          <w:bCs/>
        </w:rPr>
        <w:t>Paul knows firsthand that life can be difficult, and yet he says that we can bring our worry and anxiety directly to God.  Things might still feel scary and we might want to give in to worry, but God wants us to let him take care of the things that make us anxious.  Paul is encouraging Christians to trust God in each and every situation, from the really tricky ones to the everyday occurrences.  The passage encourages Christians</w:t>
      </w:r>
      <w:r w:rsidR="001E72B3">
        <w:rPr>
          <w:bCs/>
        </w:rPr>
        <w:t xml:space="preserve"> to be frequent and persistent in prayer.  The way to fight off our anxiety is to pray about everything and ask God to replace worry with this peace.  </w:t>
      </w:r>
    </w:p>
    <w:p w14:paraId="12C472FB" w14:textId="6986565F" w:rsidR="001E72B3" w:rsidRDefault="001E72B3" w:rsidP="007075A8">
      <w:pPr>
        <w:ind w:right="-720"/>
        <w:rPr>
          <w:bCs/>
        </w:rPr>
      </w:pPr>
      <w:r>
        <w:rPr>
          <w:bCs/>
        </w:rPr>
        <w:t>Ask the children if they noticed the attitude Paul is encouraging Christians to have in bringing their prayers and petitions to God.  Christians are to have and attitude of thanksgiving in their relationship with God.  Christians should have hearts that are thankful that God saves, that God is in control, that God in near, and that God hears and answers the prayers of his people.</w:t>
      </w:r>
    </w:p>
    <w:p w14:paraId="61AC5BFE" w14:textId="2A2F96E2" w:rsidR="001E72B3" w:rsidRDefault="001E72B3" w:rsidP="007075A8">
      <w:pPr>
        <w:ind w:right="-720"/>
        <w:rPr>
          <w:b/>
        </w:rPr>
      </w:pPr>
      <w:r>
        <w:rPr>
          <w:bCs/>
        </w:rPr>
        <w:t>What does Paul say will happen as we pray and trust God? Ask the children to read verse 7 aloud with you: “And the peace of God, which surpasses all understanding, will guard your hearts and your minds Christ Jesus.” Explain to the children that as Christians learn to pray and understand God’s will, they will be able to know peace, because they are confident that God is in control and that he is working for their good and his glory.</w:t>
      </w:r>
    </w:p>
    <w:p w14:paraId="3087DD66" w14:textId="77777777" w:rsidR="00294CA9" w:rsidRDefault="00294CA9" w:rsidP="007075A8">
      <w:pPr>
        <w:ind w:right="-720"/>
        <w:rPr>
          <w:b/>
        </w:rPr>
      </w:pPr>
    </w:p>
    <w:p w14:paraId="68C855B9" w14:textId="77777777" w:rsidR="00294CA9" w:rsidRDefault="00294CA9" w:rsidP="007075A8">
      <w:pPr>
        <w:ind w:right="-720"/>
        <w:rPr>
          <w:b/>
        </w:rPr>
      </w:pPr>
    </w:p>
    <w:p w14:paraId="16089DC4" w14:textId="77777777" w:rsidR="00294CA9" w:rsidRDefault="00294CA9" w:rsidP="007075A8">
      <w:pPr>
        <w:ind w:right="-720"/>
        <w:rPr>
          <w:b/>
        </w:rPr>
      </w:pPr>
    </w:p>
    <w:p w14:paraId="06543688" w14:textId="77777777" w:rsidR="00294CA9" w:rsidRDefault="00294CA9" w:rsidP="007075A8">
      <w:pPr>
        <w:ind w:right="-720"/>
        <w:rPr>
          <w:b/>
        </w:rPr>
      </w:pPr>
    </w:p>
    <w:p w14:paraId="4ADFD407" w14:textId="77777777" w:rsidR="00294CA9" w:rsidRDefault="00294CA9" w:rsidP="007075A8">
      <w:pPr>
        <w:ind w:right="-720"/>
        <w:rPr>
          <w:b/>
        </w:rPr>
      </w:pPr>
    </w:p>
    <w:p w14:paraId="3533586D" w14:textId="171D8E28" w:rsidR="00294CA9" w:rsidRDefault="00143A92" w:rsidP="007075A8">
      <w:pPr>
        <w:ind w:right="-720"/>
        <w:rPr>
          <w:b/>
        </w:rPr>
      </w:pPr>
      <w:r>
        <w:rPr>
          <w:b/>
        </w:rPr>
        <w:lastRenderedPageBreak/>
        <w:t>Questions do discuss with your children.</w:t>
      </w:r>
    </w:p>
    <w:p w14:paraId="63E3454F" w14:textId="20E6CB0E" w:rsidR="00143A92" w:rsidRDefault="00143A92" w:rsidP="007075A8">
      <w:pPr>
        <w:ind w:right="-720"/>
        <w:rPr>
          <w:b/>
        </w:rPr>
      </w:pPr>
    </w:p>
    <w:p w14:paraId="5108AC61" w14:textId="5666992B" w:rsidR="00143A92" w:rsidRDefault="001E72B3" w:rsidP="007075A8">
      <w:pPr>
        <w:ind w:right="-720"/>
        <w:rPr>
          <w:b/>
        </w:rPr>
      </w:pPr>
      <w:r>
        <w:rPr>
          <w:b/>
        </w:rPr>
        <w:t>Why does it sometimes seem like God isn’t hearing or answering our prayers</w:t>
      </w:r>
      <w:r w:rsidR="00464A8F">
        <w:rPr>
          <w:b/>
        </w:rPr>
        <w:t>?</w:t>
      </w:r>
    </w:p>
    <w:p w14:paraId="6D3170E2" w14:textId="77777777" w:rsidR="00767414" w:rsidRDefault="00767414" w:rsidP="007075A8">
      <w:pPr>
        <w:ind w:right="-720"/>
        <w:rPr>
          <w:b/>
        </w:rPr>
      </w:pPr>
    </w:p>
    <w:p w14:paraId="3BCA5351" w14:textId="6EC750EA" w:rsidR="00143A92" w:rsidRDefault="001E72B3" w:rsidP="00143A92">
      <w:pPr>
        <w:pStyle w:val="ListParagraph"/>
        <w:numPr>
          <w:ilvl w:val="0"/>
          <w:numId w:val="11"/>
        </w:numPr>
        <w:ind w:right="-720"/>
        <w:rPr>
          <w:bCs/>
        </w:rPr>
      </w:pPr>
      <w:r>
        <w:rPr>
          <w:bCs/>
        </w:rPr>
        <w:t>Read Matthew 7:7-11 with the children.  This passage teaches us to believe that God hears us, and we can expect him to answer us.  He wants to give us good gifts.  Ask the children, based on the analogy that God is a good Father, what a good father does when a child asks for something harmful of that would be too old for them.  In the same way, God sometimes tells us “no” or “wait,” but he always hears us.</w:t>
      </w:r>
    </w:p>
    <w:p w14:paraId="005C916B" w14:textId="2D9D3558" w:rsidR="00143A92" w:rsidRDefault="00143A92" w:rsidP="00143A92">
      <w:pPr>
        <w:ind w:right="-720"/>
        <w:rPr>
          <w:bCs/>
        </w:rPr>
      </w:pPr>
    </w:p>
    <w:p w14:paraId="03143DC6" w14:textId="7237CA76" w:rsidR="00143A92" w:rsidRDefault="007220CA" w:rsidP="00143A92">
      <w:pPr>
        <w:ind w:right="-720"/>
        <w:rPr>
          <w:b/>
        </w:rPr>
      </w:pPr>
      <w:r>
        <w:rPr>
          <w:b/>
        </w:rPr>
        <w:t>Are some situations too unimportant to pray about</w:t>
      </w:r>
      <w:r w:rsidR="00464A8F">
        <w:rPr>
          <w:b/>
        </w:rPr>
        <w:t>?</w:t>
      </w:r>
    </w:p>
    <w:p w14:paraId="3A8BA3FB" w14:textId="77777777" w:rsidR="00767414" w:rsidRPr="00767414" w:rsidRDefault="00767414" w:rsidP="00143A92">
      <w:pPr>
        <w:ind w:right="-720"/>
        <w:rPr>
          <w:b/>
        </w:rPr>
      </w:pPr>
    </w:p>
    <w:p w14:paraId="0B7E5BF3" w14:textId="77777777" w:rsidR="007220CA" w:rsidRDefault="007220CA" w:rsidP="00767414">
      <w:pPr>
        <w:pStyle w:val="ListParagraph"/>
        <w:numPr>
          <w:ilvl w:val="0"/>
          <w:numId w:val="11"/>
        </w:numPr>
        <w:ind w:right="-720"/>
        <w:rPr>
          <w:bCs/>
        </w:rPr>
      </w:pPr>
      <w:r>
        <w:rPr>
          <w:bCs/>
        </w:rPr>
        <w:t>There is nothing too insignificant for prayer.  God loves to hear from us about the smallest details of our lives.</w:t>
      </w:r>
    </w:p>
    <w:p w14:paraId="1503BC90" w14:textId="77777777" w:rsidR="007220CA" w:rsidRDefault="007220CA" w:rsidP="007220CA">
      <w:pPr>
        <w:ind w:right="-720"/>
        <w:rPr>
          <w:b/>
        </w:rPr>
      </w:pPr>
    </w:p>
    <w:p w14:paraId="73F3AA32" w14:textId="5D2FAA0D" w:rsidR="00767414" w:rsidRDefault="007220CA" w:rsidP="007220CA">
      <w:pPr>
        <w:ind w:right="-720"/>
        <w:rPr>
          <w:b/>
        </w:rPr>
      </w:pPr>
      <w:r>
        <w:rPr>
          <w:b/>
        </w:rPr>
        <w:t>What will having the peace of God look like</w:t>
      </w:r>
      <w:r w:rsidR="00464A8F" w:rsidRPr="007220CA">
        <w:rPr>
          <w:b/>
        </w:rPr>
        <w:t>?</w:t>
      </w:r>
    </w:p>
    <w:p w14:paraId="089BACD6" w14:textId="574247BC" w:rsidR="007220CA" w:rsidRDefault="007220CA" w:rsidP="007220CA">
      <w:pPr>
        <w:ind w:right="-720"/>
        <w:rPr>
          <w:b/>
        </w:rPr>
      </w:pPr>
    </w:p>
    <w:p w14:paraId="24C6E7C4" w14:textId="1DA62360" w:rsidR="007220CA" w:rsidRDefault="007220CA" w:rsidP="007220CA">
      <w:pPr>
        <w:pStyle w:val="ListParagraph"/>
        <w:numPr>
          <w:ilvl w:val="0"/>
          <w:numId w:val="11"/>
        </w:numPr>
        <w:ind w:right="-720"/>
        <w:rPr>
          <w:bCs/>
        </w:rPr>
      </w:pPr>
      <w:r>
        <w:rPr>
          <w:bCs/>
        </w:rPr>
        <w:t>Explain to the children that the peace of God means our worries and fears get crowded out by faith in God and hope in his goodness.  Explain that the peace of God is sometimes immediate, but sometimes it grows slowly, like a seed turning into a tree.  We need to continue persevering in prayers to feel God’s peace.</w:t>
      </w:r>
    </w:p>
    <w:p w14:paraId="09A7DD3D" w14:textId="490056C8" w:rsidR="007220CA" w:rsidRDefault="007220CA" w:rsidP="007220CA">
      <w:pPr>
        <w:ind w:right="-720"/>
        <w:rPr>
          <w:bCs/>
        </w:rPr>
      </w:pPr>
    </w:p>
    <w:p w14:paraId="2D0DFF7D" w14:textId="02678EFB" w:rsidR="007220CA" w:rsidRPr="007220CA" w:rsidRDefault="007220CA" w:rsidP="007220CA">
      <w:pPr>
        <w:ind w:right="-720"/>
        <w:rPr>
          <w:b/>
        </w:rPr>
      </w:pPr>
      <w:r w:rsidRPr="007220CA">
        <w:rPr>
          <w:b/>
        </w:rPr>
        <w:t>Ask the children what praying with perseverance might look like?  What kind of things should we pray with perseverance about?</w:t>
      </w:r>
    </w:p>
    <w:p w14:paraId="26548A5D" w14:textId="77777777" w:rsidR="00767414" w:rsidRPr="00767414" w:rsidRDefault="00767414" w:rsidP="00767414">
      <w:pPr>
        <w:ind w:right="-720"/>
        <w:rPr>
          <w:b/>
        </w:rPr>
      </w:pPr>
    </w:p>
    <w:p w14:paraId="65E27B46" w14:textId="0C3799DD" w:rsidR="0094658A" w:rsidRDefault="0094658A" w:rsidP="007075A8">
      <w:pPr>
        <w:ind w:right="-720"/>
        <w:rPr>
          <w:bCs/>
        </w:rPr>
      </w:pPr>
    </w:p>
    <w:p w14:paraId="4C166B68" w14:textId="1323507F" w:rsidR="007220CA" w:rsidRDefault="007220CA" w:rsidP="007075A8">
      <w:pPr>
        <w:ind w:right="-720"/>
        <w:rPr>
          <w:bCs/>
        </w:rPr>
      </w:pPr>
    </w:p>
    <w:p w14:paraId="4CD3D833" w14:textId="761A01FA" w:rsidR="007220CA" w:rsidRDefault="007220CA" w:rsidP="007075A8">
      <w:pPr>
        <w:ind w:right="-720"/>
        <w:rPr>
          <w:bCs/>
        </w:rPr>
      </w:pPr>
    </w:p>
    <w:p w14:paraId="5ECAD1C6" w14:textId="25DE7FCF" w:rsidR="007220CA" w:rsidRDefault="007220CA" w:rsidP="007075A8">
      <w:pPr>
        <w:ind w:right="-720"/>
        <w:rPr>
          <w:bCs/>
        </w:rPr>
      </w:pPr>
    </w:p>
    <w:p w14:paraId="63D9EABC" w14:textId="3A0F1387" w:rsidR="007220CA" w:rsidRDefault="007220CA" w:rsidP="007075A8">
      <w:pPr>
        <w:ind w:right="-720"/>
        <w:rPr>
          <w:bCs/>
        </w:rPr>
      </w:pPr>
    </w:p>
    <w:p w14:paraId="6F6CE4BA" w14:textId="1A914645" w:rsidR="007220CA" w:rsidRPr="007220CA" w:rsidRDefault="007220CA" w:rsidP="007075A8">
      <w:pPr>
        <w:ind w:right="-720"/>
        <w:rPr>
          <w:b/>
        </w:rPr>
      </w:pPr>
      <w:r w:rsidRPr="007220CA">
        <w:rPr>
          <w:b/>
        </w:rPr>
        <w:t xml:space="preserve">Prayer:  Spend some time praying together with a focus on gratitude and praying through any needs or requests you may have. </w:t>
      </w:r>
    </w:p>
    <w:sectPr w:rsidR="007220CA" w:rsidRPr="007220CA" w:rsidSect="009E7BD7">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BE2F5" w14:textId="77777777" w:rsidR="00983D6F" w:rsidRDefault="00983D6F" w:rsidP="00926AB9">
      <w:pPr>
        <w:spacing w:after="0" w:line="240" w:lineRule="auto"/>
      </w:pPr>
      <w:r>
        <w:separator/>
      </w:r>
    </w:p>
  </w:endnote>
  <w:endnote w:type="continuationSeparator" w:id="0">
    <w:p w14:paraId="11C9C5A8" w14:textId="77777777" w:rsidR="00983D6F" w:rsidRDefault="00983D6F" w:rsidP="0092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EA45C" w14:textId="77777777" w:rsidR="00983D6F" w:rsidRDefault="00983D6F" w:rsidP="00926AB9">
      <w:pPr>
        <w:spacing w:after="0" w:line="240" w:lineRule="auto"/>
      </w:pPr>
      <w:r>
        <w:separator/>
      </w:r>
    </w:p>
  </w:footnote>
  <w:footnote w:type="continuationSeparator" w:id="0">
    <w:p w14:paraId="44E1C965" w14:textId="77777777" w:rsidR="00983D6F" w:rsidRDefault="00983D6F" w:rsidP="00926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31C5C"/>
    <w:multiLevelType w:val="hybridMultilevel"/>
    <w:tmpl w:val="0CD22F82"/>
    <w:lvl w:ilvl="0" w:tplc="9DC870F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86112"/>
    <w:multiLevelType w:val="hybridMultilevel"/>
    <w:tmpl w:val="B2FAD802"/>
    <w:lvl w:ilvl="0" w:tplc="3CCCB1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973B1C"/>
    <w:multiLevelType w:val="hybridMultilevel"/>
    <w:tmpl w:val="FB8E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640BE"/>
    <w:multiLevelType w:val="hybridMultilevel"/>
    <w:tmpl w:val="02F275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174F9"/>
    <w:multiLevelType w:val="hybridMultilevel"/>
    <w:tmpl w:val="8CFC2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61A6C"/>
    <w:multiLevelType w:val="hybridMultilevel"/>
    <w:tmpl w:val="8B70B84E"/>
    <w:lvl w:ilvl="0" w:tplc="D2F6DBA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cs="Wingdings" w:hint="default"/>
      </w:rPr>
    </w:lvl>
    <w:lvl w:ilvl="3" w:tplc="04090001" w:tentative="1">
      <w:start w:val="1"/>
      <w:numFmt w:val="bullet"/>
      <w:lvlText w:val=""/>
      <w:lvlJc w:val="left"/>
      <w:pPr>
        <w:ind w:left="1800" w:hanging="360"/>
      </w:pPr>
      <w:rPr>
        <w:rFonts w:ascii="Symbol" w:hAnsi="Symbol" w:cs="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cs="Wingdings" w:hint="default"/>
      </w:rPr>
    </w:lvl>
    <w:lvl w:ilvl="6" w:tplc="04090001" w:tentative="1">
      <w:start w:val="1"/>
      <w:numFmt w:val="bullet"/>
      <w:lvlText w:val=""/>
      <w:lvlJc w:val="left"/>
      <w:pPr>
        <w:ind w:left="3960" w:hanging="360"/>
      </w:pPr>
      <w:rPr>
        <w:rFonts w:ascii="Symbol" w:hAnsi="Symbol" w:cs="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cs="Wingdings" w:hint="default"/>
      </w:rPr>
    </w:lvl>
  </w:abstractNum>
  <w:abstractNum w:abstractNumId="6" w15:restartNumberingAfterBreak="0">
    <w:nsid w:val="501456BD"/>
    <w:multiLevelType w:val="hybridMultilevel"/>
    <w:tmpl w:val="B1440838"/>
    <w:lvl w:ilvl="0" w:tplc="C708017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cs="Wingdings" w:hint="default"/>
      </w:rPr>
    </w:lvl>
    <w:lvl w:ilvl="3" w:tplc="04090001" w:tentative="1">
      <w:start w:val="1"/>
      <w:numFmt w:val="bullet"/>
      <w:lvlText w:val=""/>
      <w:lvlJc w:val="left"/>
      <w:pPr>
        <w:ind w:left="1800" w:hanging="360"/>
      </w:pPr>
      <w:rPr>
        <w:rFonts w:ascii="Symbol" w:hAnsi="Symbol" w:cs="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cs="Wingdings" w:hint="default"/>
      </w:rPr>
    </w:lvl>
    <w:lvl w:ilvl="6" w:tplc="04090001" w:tentative="1">
      <w:start w:val="1"/>
      <w:numFmt w:val="bullet"/>
      <w:lvlText w:val=""/>
      <w:lvlJc w:val="left"/>
      <w:pPr>
        <w:ind w:left="3960" w:hanging="360"/>
      </w:pPr>
      <w:rPr>
        <w:rFonts w:ascii="Symbol" w:hAnsi="Symbol" w:cs="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cs="Wingdings" w:hint="default"/>
      </w:rPr>
    </w:lvl>
  </w:abstractNum>
  <w:abstractNum w:abstractNumId="7" w15:restartNumberingAfterBreak="0">
    <w:nsid w:val="592E0DDE"/>
    <w:multiLevelType w:val="hybridMultilevel"/>
    <w:tmpl w:val="1AAC84CA"/>
    <w:lvl w:ilvl="0" w:tplc="7608AFC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E3CD2"/>
    <w:multiLevelType w:val="hybridMultilevel"/>
    <w:tmpl w:val="6392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EE4DEA"/>
    <w:multiLevelType w:val="hybridMultilevel"/>
    <w:tmpl w:val="2216FB3E"/>
    <w:lvl w:ilvl="0" w:tplc="86E0ADC0">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cs="Wingdings" w:hint="default"/>
      </w:rPr>
    </w:lvl>
    <w:lvl w:ilvl="3" w:tplc="04090001" w:tentative="1">
      <w:start w:val="1"/>
      <w:numFmt w:val="bullet"/>
      <w:lvlText w:val=""/>
      <w:lvlJc w:val="left"/>
      <w:pPr>
        <w:ind w:left="1800" w:hanging="360"/>
      </w:pPr>
      <w:rPr>
        <w:rFonts w:ascii="Symbol" w:hAnsi="Symbol" w:cs="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cs="Wingdings" w:hint="default"/>
      </w:rPr>
    </w:lvl>
    <w:lvl w:ilvl="6" w:tplc="04090001" w:tentative="1">
      <w:start w:val="1"/>
      <w:numFmt w:val="bullet"/>
      <w:lvlText w:val=""/>
      <w:lvlJc w:val="left"/>
      <w:pPr>
        <w:ind w:left="3960" w:hanging="360"/>
      </w:pPr>
      <w:rPr>
        <w:rFonts w:ascii="Symbol" w:hAnsi="Symbol" w:cs="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cs="Wingdings" w:hint="default"/>
      </w:rPr>
    </w:lvl>
  </w:abstractNum>
  <w:abstractNum w:abstractNumId="10" w15:restartNumberingAfterBreak="0">
    <w:nsid w:val="7D9D316F"/>
    <w:multiLevelType w:val="hybridMultilevel"/>
    <w:tmpl w:val="14BA6816"/>
    <w:lvl w:ilvl="0" w:tplc="A0D6A14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9"/>
  </w:num>
  <w:num w:numId="7">
    <w:abstractNumId w:val="4"/>
  </w:num>
  <w:num w:numId="8">
    <w:abstractNumId w:val="7"/>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B9"/>
    <w:rsid w:val="000139DF"/>
    <w:rsid w:val="000262C7"/>
    <w:rsid w:val="000307CB"/>
    <w:rsid w:val="00051DA1"/>
    <w:rsid w:val="00061E16"/>
    <w:rsid w:val="00080313"/>
    <w:rsid w:val="000844B6"/>
    <w:rsid w:val="000A65B4"/>
    <w:rsid w:val="000D61D3"/>
    <w:rsid w:val="000E00CF"/>
    <w:rsid w:val="00100BCD"/>
    <w:rsid w:val="00111782"/>
    <w:rsid w:val="00126F98"/>
    <w:rsid w:val="00132BA7"/>
    <w:rsid w:val="00136131"/>
    <w:rsid w:val="00143A92"/>
    <w:rsid w:val="0015376E"/>
    <w:rsid w:val="001715D1"/>
    <w:rsid w:val="00172874"/>
    <w:rsid w:val="00177BCF"/>
    <w:rsid w:val="00180E04"/>
    <w:rsid w:val="001B1126"/>
    <w:rsid w:val="001E72B3"/>
    <w:rsid w:val="00206BDB"/>
    <w:rsid w:val="0023506A"/>
    <w:rsid w:val="00261126"/>
    <w:rsid w:val="002627AA"/>
    <w:rsid w:val="002766D5"/>
    <w:rsid w:val="00294CA9"/>
    <w:rsid w:val="00297B9D"/>
    <w:rsid w:val="002B4F46"/>
    <w:rsid w:val="002C5846"/>
    <w:rsid w:val="002F3C35"/>
    <w:rsid w:val="003013D1"/>
    <w:rsid w:val="00306A94"/>
    <w:rsid w:val="00326431"/>
    <w:rsid w:val="00334D35"/>
    <w:rsid w:val="0035439D"/>
    <w:rsid w:val="00365942"/>
    <w:rsid w:val="00372C56"/>
    <w:rsid w:val="0037504B"/>
    <w:rsid w:val="0039709A"/>
    <w:rsid w:val="004514DE"/>
    <w:rsid w:val="00464A8F"/>
    <w:rsid w:val="004E0CB3"/>
    <w:rsid w:val="004E4065"/>
    <w:rsid w:val="004F741E"/>
    <w:rsid w:val="005024FA"/>
    <w:rsid w:val="00566731"/>
    <w:rsid w:val="00584A2D"/>
    <w:rsid w:val="005943FD"/>
    <w:rsid w:val="005A392D"/>
    <w:rsid w:val="005B1736"/>
    <w:rsid w:val="005C43C7"/>
    <w:rsid w:val="005C6B4C"/>
    <w:rsid w:val="005F2808"/>
    <w:rsid w:val="005F66A7"/>
    <w:rsid w:val="00653A84"/>
    <w:rsid w:val="0066048B"/>
    <w:rsid w:val="00681A6D"/>
    <w:rsid w:val="006B70C8"/>
    <w:rsid w:val="006C3009"/>
    <w:rsid w:val="006D78C3"/>
    <w:rsid w:val="006E3671"/>
    <w:rsid w:val="007075A8"/>
    <w:rsid w:val="007220CA"/>
    <w:rsid w:val="00751ABB"/>
    <w:rsid w:val="00754AA1"/>
    <w:rsid w:val="007557C2"/>
    <w:rsid w:val="007628C7"/>
    <w:rsid w:val="00767414"/>
    <w:rsid w:val="00782136"/>
    <w:rsid w:val="00790DD1"/>
    <w:rsid w:val="007A4DF9"/>
    <w:rsid w:val="007B65DB"/>
    <w:rsid w:val="007D5B9E"/>
    <w:rsid w:val="007D5BDE"/>
    <w:rsid w:val="007F640D"/>
    <w:rsid w:val="00802D2F"/>
    <w:rsid w:val="00803F3F"/>
    <w:rsid w:val="008068D7"/>
    <w:rsid w:val="00812BA3"/>
    <w:rsid w:val="008315A7"/>
    <w:rsid w:val="0084299C"/>
    <w:rsid w:val="00861640"/>
    <w:rsid w:val="008877B3"/>
    <w:rsid w:val="008D6317"/>
    <w:rsid w:val="008E76B3"/>
    <w:rsid w:val="008F1E9C"/>
    <w:rsid w:val="00916E7A"/>
    <w:rsid w:val="00922A1B"/>
    <w:rsid w:val="00926AB9"/>
    <w:rsid w:val="0094658A"/>
    <w:rsid w:val="00983D6F"/>
    <w:rsid w:val="009865C2"/>
    <w:rsid w:val="009A7B24"/>
    <w:rsid w:val="009C090C"/>
    <w:rsid w:val="009E79D1"/>
    <w:rsid w:val="009E7BD7"/>
    <w:rsid w:val="009F4E4D"/>
    <w:rsid w:val="00A21EDD"/>
    <w:rsid w:val="00A237B8"/>
    <w:rsid w:val="00A23807"/>
    <w:rsid w:val="00A41E01"/>
    <w:rsid w:val="00A55C84"/>
    <w:rsid w:val="00A93308"/>
    <w:rsid w:val="00AA3672"/>
    <w:rsid w:val="00AC2A2F"/>
    <w:rsid w:val="00AD0A6A"/>
    <w:rsid w:val="00AE29E9"/>
    <w:rsid w:val="00AE2B32"/>
    <w:rsid w:val="00B00255"/>
    <w:rsid w:val="00B31462"/>
    <w:rsid w:val="00B4615F"/>
    <w:rsid w:val="00B4724A"/>
    <w:rsid w:val="00B66F39"/>
    <w:rsid w:val="00B85AB3"/>
    <w:rsid w:val="00C03252"/>
    <w:rsid w:val="00C212E0"/>
    <w:rsid w:val="00C2396D"/>
    <w:rsid w:val="00C457AB"/>
    <w:rsid w:val="00C54F21"/>
    <w:rsid w:val="00C55FCB"/>
    <w:rsid w:val="00C653A4"/>
    <w:rsid w:val="00C8321F"/>
    <w:rsid w:val="00CD5463"/>
    <w:rsid w:val="00CE4E40"/>
    <w:rsid w:val="00CE6800"/>
    <w:rsid w:val="00CF23D2"/>
    <w:rsid w:val="00D20CB6"/>
    <w:rsid w:val="00D307F8"/>
    <w:rsid w:val="00D51259"/>
    <w:rsid w:val="00D5247A"/>
    <w:rsid w:val="00D63E40"/>
    <w:rsid w:val="00DD07A2"/>
    <w:rsid w:val="00DE18EE"/>
    <w:rsid w:val="00E10E5B"/>
    <w:rsid w:val="00E23C63"/>
    <w:rsid w:val="00E70906"/>
    <w:rsid w:val="00E8218E"/>
    <w:rsid w:val="00E93964"/>
    <w:rsid w:val="00E97C01"/>
    <w:rsid w:val="00EC1BE0"/>
    <w:rsid w:val="00EC6140"/>
    <w:rsid w:val="00EF593D"/>
    <w:rsid w:val="00F11FB3"/>
    <w:rsid w:val="00F32461"/>
    <w:rsid w:val="00F427DA"/>
    <w:rsid w:val="00F64A21"/>
    <w:rsid w:val="00F71239"/>
    <w:rsid w:val="00F80C72"/>
    <w:rsid w:val="00F85988"/>
    <w:rsid w:val="00F924C5"/>
    <w:rsid w:val="00FA6956"/>
    <w:rsid w:val="00FB32A5"/>
    <w:rsid w:val="00FE020C"/>
    <w:rsid w:val="00FE2EE8"/>
    <w:rsid w:val="00FF0363"/>
    <w:rsid w:val="00FF2981"/>
    <w:rsid w:val="00FF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D731"/>
  <w15:chartTrackingRefBased/>
  <w15:docId w15:val="{B1D0DE1E-816D-4267-A4A8-E7CABFB7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AB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AB9"/>
    <w:rPr>
      <w:rFonts w:ascii="Calibri" w:eastAsia="Calibri" w:hAnsi="Calibri" w:cs="Calibri"/>
      <w:color w:val="000000"/>
    </w:rPr>
  </w:style>
  <w:style w:type="paragraph" w:styleId="Footer">
    <w:name w:val="footer"/>
    <w:basedOn w:val="Normal"/>
    <w:link w:val="FooterChar"/>
    <w:uiPriority w:val="99"/>
    <w:unhideWhenUsed/>
    <w:rsid w:val="00926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AB9"/>
    <w:rPr>
      <w:rFonts w:ascii="Calibri" w:eastAsia="Calibri" w:hAnsi="Calibri" w:cs="Calibri"/>
      <w:color w:val="000000"/>
    </w:rPr>
  </w:style>
  <w:style w:type="paragraph" w:styleId="NoSpacing">
    <w:name w:val="No Spacing"/>
    <w:uiPriority w:val="1"/>
    <w:qFormat/>
    <w:rsid w:val="009F4E4D"/>
    <w:pPr>
      <w:spacing w:after="0" w:line="240" w:lineRule="auto"/>
    </w:pPr>
    <w:rPr>
      <w:rFonts w:ascii="Calibri" w:eastAsia="Calibri" w:hAnsi="Calibri" w:cs="Calibri"/>
      <w:color w:val="000000"/>
    </w:rPr>
  </w:style>
  <w:style w:type="paragraph" w:styleId="ListParagraph">
    <w:name w:val="List Paragraph"/>
    <w:basedOn w:val="Normal"/>
    <w:uiPriority w:val="34"/>
    <w:qFormat/>
    <w:rsid w:val="00B85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598021">
      <w:bodyDiv w:val="1"/>
      <w:marLeft w:val="0"/>
      <w:marRight w:val="0"/>
      <w:marTop w:val="0"/>
      <w:marBottom w:val="0"/>
      <w:divBdr>
        <w:top w:val="none" w:sz="0" w:space="0" w:color="auto"/>
        <w:left w:val="none" w:sz="0" w:space="0" w:color="auto"/>
        <w:bottom w:val="none" w:sz="0" w:space="0" w:color="auto"/>
        <w:right w:val="none" w:sz="0" w:space="0" w:color="auto"/>
      </w:divBdr>
      <w:divsChild>
        <w:div w:id="237443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McCoy</dc:creator>
  <cp:keywords/>
  <dc:description/>
  <cp:lastModifiedBy>Brett McCoy</cp:lastModifiedBy>
  <cp:revision>2</cp:revision>
  <dcterms:created xsi:type="dcterms:W3CDTF">2020-06-15T18:43:00Z</dcterms:created>
  <dcterms:modified xsi:type="dcterms:W3CDTF">2020-06-15T18:43:00Z</dcterms:modified>
</cp:coreProperties>
</file>