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EC3F6" w14:textId="5E5C1AF3" w:rsidR="00682AAE" w:rsidRDefault="00682AAE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220C8BCC" wp14:editId="42241FB7">
            <wp:simplePos x="0" y="0"/>
            <wp:positionH relativeFrom="column">
              <wp:posOffset>-508001</wp:posOffset>
            </wp:positionH>
            <wp:positionV relativeFrom="paragraph">
              <wp:posOffset>-541868</wp:posOffset>
            </wp:positionV>
            <wp:extent cx="6856061" cy="8060267"/>
            <wp:effectExtent l="0" t="0" r="2540" b="4445"/>
            <wp:wrapNone/>
            <wp:docPr id="2" name="Picture 2" descr="Chart, diagram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diagram, radar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909" cy="806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D0B39" w14:textId="47F5364C" w:rsidR="00682AAE" w:rsidRDefault="00682AAE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0DE5F" wp14:editId="20AF3CAF">
                <wp:simplePos x="0" y="0"/>
                <wp:positionH relativeFrom="column">
                  <wp:posOffset>-380010</wp:posOffset>
                </wp:positionH>
                <wp:positionV relativeFrom="paragraph">
                  <wp:posOffset>7627910</wp:posOffset>
                </wp:positionV>
                <wp:extent cx="6816436" cy="665018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436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F9FC0C" w14:textId="0C3841E2" w:rsidR="00682AAE" w:rsidRPr="00682AAE" w:rsidRDefault="00682AAE" w:rsidP="00682AAE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682AAE">
                              <w:rPr>
                                <w:rFonts w:ascii="Arial" w:eastAsia="Times New Roman" w:hAnsi="Arial" w:cs="Arial"/>
                                <w:color w:val="202122"/>
                                <w:sz w:val="19"/>
                                <w:szCs w:val="19"/>
                                <w:shd w:val="clear" w:color="auto" w:fill="EAF3FF"/>
                              </w:rPr>
                              <w:t> </w:t>
                            </w:r>
                            <w:r w:rsidRPr="00682AAE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02122"/>
                                <w:sz w:val="19"/>
                                <w:szCs w:val="19"/>
                              </w:rPr>
                              <w:t>Hug, Laura A.; Baker, Brett J.; Anantharaman, Karthik; Brown, Christopher T.; Probst, Alexander J.; Castelle, Cindy J.; Butterfield, Cristina N.; Hernsdorf, Alex W.; Amano, Yuki; Ise, Kotaro; Suzuki, Yohey; Dudek, Natasha; Relman, David A.; Finstad, Kari M.; Amundson, Ronald; Thomas, Brian C.; Banfield, Jillian F. (11 April 2016). </w:t>
                            </w:r>
                            <w:hyperlink r:id="rId7" w:history="1">
                              <w:r w:rsidRPr="00682AAE">
                                <w:rPr>
                                  <w:rFonts w:ascii="Arial" w:eastAsia="Times New Roman" w:hAnsi="Arial" w:cs="Arial"/>
                                  <w:i/>
                                  <w:iCs/>
                                  <w:color w:val="663366"/>
                                  <w:sz w:val="19"/>
                                  <w:szCs w:val="19"/>
                                  <w:u w:val="single"/>
                                </w:rPr>
                                <w:t>"A new view of the tree of life"</w:t>
                              </w:r>
                            </w:hyperlink>
                            <w:r w:rsidRPr="00682AAE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02122"/>
                                <w:sz w:val="19"/>
                                <w:szCs w:val="19"/>
                              </w:rPr>
                              <w:t>. Nature Microbiology. </w:t>
                            </w:r>
                            <w:r w:rsidRPr="00682AAE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color w:val="202122"/>
                                <w:sz w:val="19"/>
                                <w:szCs w:val="19"/>
                              </w:rPr>
                              <w:t>1</w:t>
                            </w:r>
                            <w:r w:rsidRPr="00682AAE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02122"/>
                                <w:sz w:val="19"/>
                                <w:szCs w:val="19"/>
                              </w:rPr>
                              <w:t> (5): 16048.</w:t>
                            </w:r>
                          </w:p>
                          <w:p w14:paraId="17E38BFA" w14:textId="13A40EFA" w:rsidR="00682AAE" w:rsidRDefault="00682A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30DE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9.9pt;margin-top:600.6pt;width:536.75pt;height:52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" fillcolor="white [3201]" stroked="f" strokeweight=".5pt">
                <v:textbox>
                  <w:txbxContent>
                    <w:p w14:paraId="51F9FC0C" w14:textId="0C3841E2" w:rsidR="00682AAE" w:rsidRPr="00682AAE" w:rsidRDefault="00682AAE" w:rsidP="00682AAE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682AAE">
                        <w:rPr>
                          <w:rFonts w:ascii="Arial" w:eastAsia="Times New Roman" w:hAnsi="Arial" w:cs="Arial"/>
                          <w:color w:val="202122"/>
                          <w:sz w:val="19"/>
                          <w:szCs w:val="19"/>
                          <w:shd w:val="clear" w:color="auto" w:fill="EAF3FF"/>
                        </w:rPr>
                        <w:t> </w:t>
                      </w:r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 xml:space="preserve">Hug, Laura A.; Baker, Brett J.; </w:t>
                      </w:r>
                      <w:proofErr w:type="spellStart"/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>Anantharaman</w:t>
                      </w:r>
                      <w:proofErr w:type="spellEnd"/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 xml:space="preserve">, Karthik; Brown, Christopher T.; Probst, Alexander J.; </w:t>
                      </w:r>
                      <w:proofErr w:type="spellStart"/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>Castelle</w:t>
                      </w:r>
                      <w:proofErr w:type="spellEnd"/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 xml:space="preserve">, Cindy J.; Butterfield, Cristina N.; </w:t>
                      </w:r>
                      <w:proofErr w:type="spellStart"/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>Hernsdorf</w:t>
                      </w:r>
                      <w:proofErr w:type="spellEnd"/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 xml:space="preserve">, Alex W.; Amano, Yuki; Ise, Kotaro; Suzuki, </w:t>
                      </w:r>
                      <w:proofErr w:type="spellStart"/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>Yohey</w:t>
                      </w:r>
                      <w:proofErr w:type="spellEnd"/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 xml:space="preserve">; Dudek, Natasha; </w:t>
                      </w:r>
                      <w:proofErr w:type="spellStart"/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>Relman</w:t>
                      </w:r>
                      <w:proofErr w:type="spellEnd"/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>, David A.; Finstad, Kari M.; Amundson, Ronald; Thomas, Brian C.; Banfield, Jillian F. (11 April 2016). </w:t>
                      </w:r>
                      <w:hyperlink r:id="rId8" w:history="1">
                        <w:r w:rsidRPr="00682AAE">
                          <w:rPr>
                            <w:rFonts w:ascii="Arial" w:eastAsia="Times New Roman" w:hAnsi="Arial" w:cs="Arial"/>
                            <w:i/>
                            <w:iCs/>
                            <w:color w:val="663366"/>
                            <w:sz w:val="19"/>
                            <w:szCs w:val="19"/>
                            <w:u w:val="single"/>
                          </w:rPr>
                          <w:t>"A new view of the tree of life"</w:t>
                        </w:r>
                      </w:hyperlink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>. Nature Microbiology. </w:t>
                      </w:r>
                      <w:r w:rsidRPr="00682AAE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color w:val="202122"/>
                          <w:sz w:val="19"/>
                          <w:szCs w:val="19"/>
                        </w:rPr>
                        <w:t>1</w:t>
                      </w:r>
                      <w:r w:rsidRPr="00682AAE"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> (5): 16048.</w:t>
                      </w:r>
                    </w:p>
                    <w:p w14:paraId="17E38BFA" w14:textId="13A40EFA" w:rsidR="00682AAE" w:rsidRDefault="00682AAE"/>
                  </w:txbxContent>
                </v:textbox>
              </v:shape>
            </w:pict>
          </mc:Fallback>
        </mc:AlternateContent>
      </w:r>
      <w:r>
        <w:br w:type="page"/>
      </w:r>
    </w:p>
    <w:p w14:paraId="0490DD8B" w14:textId="38D3C23A" w:rsidR="00682AAE" w:rsidRDefault="00682AAE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EFAA5" wp14:editId="68CF58C8">
                <wp:simplePos x="0" y="0"/>
                <wp:positionH relativeFrom="column">
                  <wp:posOffset>-439453</wp:posOffset>
                </wp:positionH>
                <wp:positionV relativeFrom="paragraph">
                  <wp:posOffset>8027126</wp:posOffset>
                </wp:positionV>
                <wp:extent cx="6816436" cy="665018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436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321DB" w14:textId="14B7179A" w:rsidR="00682AAE" w:rsidRDefault="00682AAE" w:rsidP="00682AAE"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202122"/>
                                <w:sz w:val="19"/>
                                <w:szCs w:val="19"/>
                              </w:rPr>
                              <w:t>Ciccarelli, F.D.; Doerks T.; et al. (03 March 2006). “Toward Automatic Reconstruction of a Highly Resolved Tree of Life.” Science. Vol311: 1283.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CEFAA5" id="Text Box 4" o:spid="_x0000_s1027" type="#_x0000_t202" style="position:absolute;margin-left:-34.6pt;margin-top:632.05pt;width:536.75pt;height:52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" fillcolor="white [3201]" stroked="f" strokeweight=".5pt">
                <v:textbox>
                  <w:txbxContent>
                    <w:p w14:paraId="27F321DB" w14:textId="14B7179A" w:rsidR="00682AAE" w:rsidRDefault="00682AAE" w:rsidP="00682AAE"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 xml:space="preserve">Ciccarelli, F.D.;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>Doerks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202122"/>
                          <w:sz w:val="19"/>
                          <w:szCs w:val="19"/>
                        </w:rPr>
                        <w:t xml:space="preserve"> T.; et al. (03 March 2006). “Toward Automatic Reconstruction of a Highly Resolved Tree of Life.” Science. Vol311: 1283.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2EF5F0D0" wp14:editId="009E2489">
            <wp:simplePos x="0" y="0"/>
            <wp:positionH relativeFrom="column">
              <wp:posOffset>-991235</wp:posOffset>
            </wp:positionH>
            <wp:positionV relativeFrom="paragraph">
              <wp:posOffset>759418</wp:posOffset>
            </wp:positionV>
            <wp:extent cx="7710311" cy="7011425"/>
            <wp:effectExtent l="0" t="0" r="0" b="0"/>
            <wp:wrapNone/>
            <wp:docPr id="1" name="Picture 1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unburst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311" cy="70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2A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9080E" w14:textId="77777777" w:rsidR="00A06F55" w:rsidRDefault="00A06F55" w:rsidP="00682AAE">
      <w:r>
        <w:separator/>
      </w:r>
    </w:p>
  </w:endnote>
  <w:endnote w:type="continuationSeparator" w:id="0">
    <w:p w14:paraId="3F3538EA" w14:textId="77777777" w:rsidR="00A06F55" w:rsidRDefault="00A06F55" w:rsidP="00682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DB81FE" w14:textId="77777777" w:rsidR="00A06F55" w:rsidRDefault="00A06F55" w:rsidP="00682AAE">
      <w:r>
        <w:separator/>
      </w:r>
    </w:p>
  </w:footnote>
  <w:footnote w:type="continuationSeparator" w:id="0">
    <w:p w14:paraId="68794BD2" w14:textId="77777777" w:rsidR="00A06F55" w:rsidRDefault="00A06F55" w:rsidP="00682A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AAE"/>
    <w:rsid w:val="00682AAE"/>
    <w:rsid w:val="007F4325"/>
    <w:rsid w:val="00A06F55"/>
    <w:rsid w:val="00C8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FF9AF"/>
  <w15:chartTrackingRefBased/>
  <w15:docId w15:val="{389D394F-7351-3C43-A91C-8A2C00BB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A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AAE"/>
  </w:style>
  <w:style w:type="paragraph" w:styleId="Footer">
    <w:name w:val="footer"/>
    <w:basedOn w:val="Normal"/>
    <w:link w:val="FooterChar"/>
    <w:uiPriority w:val="99"/>
    <w:unhideWhenUsed/>
    <w:rsid w:val="00682A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AAE"/>
  </w:style>
  <w:style w:type="character" w:styleId="HTMLCite">
    <w:name w:val="HTML Cite"/>
    <w:basedOn w:val="DefaultParagraphFont"/>
    <w:uiPriority w:val="99"/>
    <w:semiHidden/>
    <w:unhideWhenUsed/>
    <w:rsid w:val="00682AA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82AAE"/>
    <w:rPr>
      <w:color w:val="0000FF"/>
      <w:u w:val="single"/>
    </w:rPr>
  </w:style>
  <w:style w:type="character" w:customStyle="1" w:styleId="cs1-lock-free">
    <w:name w:val="cs1-lock-free"/>
    <w:basedOn w:val="DefaultParagraphFont"/>
    <w:rsid w:val="00682AAE"/>
  </w:style>
  <w:style w:type="paragraph" w:styleId="BalloonText">
    <w:name w:val="Balloon Text"/>
    <w:basedOn w:val="Normal"/>
    <w:link w:val="BalloonTextChar"/>
    <w:uiPriority w:val="99"/>
    <w:semiHidden/>
    <w:unhideWhenUsed/>
    <w:rsid w:val="00C809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9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8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38%2Fnmicrobiol.2016.4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i.org/10.1038%2Fnmicrobiol.2016.4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gutjahr</dc:creator>
  <cp:keywords/>
  <dc:description/>
  <cp:lastModifiedBy>st dunstans</cp:lastModifiedBy>
  <cp:revision>2</cp:revision>
  <cp:lastPrinted>2020-10-26T03:00:00Z</cp:lastPrinted>
  <dcterms:created xsi:type="dcterms:W3CDTF">2020-10-26T03:00:00Z</dcterms:created>
  <dcterms:modified xsi:type="dcterms:W3CDTF">2020-10-26T03:00:00Z</dcterms:modified>
</cp:coreProperties>
</file>