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8ACB" w14:textId="7D57CFBE" w:rsidR="003B2294" w:rsidRDefault="00B311B6" w:rsidP="00B311B6">
      <w:pPr>
        <w:jc w:val="center"/>
      </w:pPr>
      <w:r>
        <w:rPr>
          <w:rFonts w:ascii="Palatino" w:hAnsi="Palatino"/>
          <w:noProof/>
          <w:sz w:val="20"/>
          <w:lang w:eastAsia="en-CA"/>
        </w:rPr>
        <w:drawing>
          <wp:inline distT="0" distB="0" distL="0" distR="0" wp14:anchorId="0BBCF288" wp14:editId="3FF72664">
            <wp:extent cx="129152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shop's-new-coat-of-arms-transparent---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26" cy="115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9B4EB" w14:textId="0788A3CC" w:rsidR="00B311B6" w:rsidRDefault="00B311B6" w:rsidP="00B311B6">
      <w:pPr>
        <w:jc w:val="center"/>
        <w:rPr>
          <w:rFonts w:ascii="Palatino" w:hAnsi="Palatino"/>
          <w:color w:val="404040" w:themeColor="text1" w:themeTint="BF"/>
        </w:rPr>
      </w:pPr>
      <w:r w:rsidRPr="00233D14">
        <w:rPr>
          <w:rFonts w:ascii="Palatino" w:hAnsi="Palatino"/>
          <w:color w:val="404040" w:themeColor="text1" w:themeTint="BF"/>
        </w:rPr>
        <w:t>Diocese of Kamloops</w:t>
      </w:r>
      <w:r w:rsidRPr="00233D14">
        <w:rPr>
          <w:rFonts w:ascii="Palatino" w:hAnsi="Palatino"/>
          <w:color w:val="404040" w:themeColor="text1" w:themeTint="BF"/>
        </w:rPr>
        <w:br/>
        <w:t>BISHOP’S OFFICE</w:t>
      </w:r>
    </w:p>
    <w:p w14:paraId="39B82472" w14:textId="77777777" w:rsidR="00C37C1F" w:rsidRDefault="00AD0F2F" w:rsidP="00AD0F2F">
      <w:pPr>
        <w:pStyle w:val="NoSpacing"/>
        <w:ind w:left="720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</w:p>
    <w:p w14:paraId="79ED98BC" w14:textId="77777777" w:rsidR="00C37C1F" w:rsidRDefault="00C37C1F" w:rsidP="00AD0F2F">
      <w:pPr>
        <w:pStyle w:val="NoSpacing"/>
        <w:ind w:left="7200" w:firstLine="720"/>
        <w:rPr>
          <w:rFonts w:ascii="Georgia" w:hAnsi="Georgia"/>
          <w:sz w:val="24"/>
          <w:szCs w:val="24"/>
        </w:rPr>
      </w:pPr>
    </w:p>
    <w:p w14:paraId="1F3998AA" w14:textId="77777777" w:rsidR="00C37C1F" w:rsidRDefault="00C37C1F" w:rsidP="00AD0F2F">
      <w:pPr>
        <w:pStyle w:val="NoSpacing"/>
        <w:ind w:left="7200" w:firstLine="720"/>
        <w:rPr>
          <w:rFonts w:ascii="Georgia" w:hAnsi="Georgia"/>
          <w:sz w:val="24"/>
          <w:szCs w:val="24"/>
        </w:rPr>
      </w:pPr>
    </w:p>
    <w:p w14:paraId="4FD7DAE4" w14:textId="0789EC71" w:rsidR="00AE4045" w:rsidRPr="00C37C1F" w:rsidRDefault="00705962" w:rsidP="00705962">
      <w:pPr>
        <w:pStyle w:val="NoSpacing"/>
        <w:ind w:left="6480" w:firstLine="72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</w:t>
      </w:r>
      <w:r w:rsidR="00AE4045" w:rsidRPr="00C37C1F">
        <w:rPr>
          <w:rFonts w:ascii="Georgia" w:hAnsi="Georgia"/>
          <w:sz w:val="26"/>
          <w:szCs w:val="26"/>
        </w:rPr>
        <w:t>March 26, 2020</w:t>
      </w:r>
    </w:p>
    <w:p w14:paraId="26F53E63" w14:textId="77777777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</w:p>
    <w:p w14:paraId="1728FCE8" w14:textId="77777777" w:rsidR="00C37C1F" w:rsidRDefault="00C37C1F" w:rsidP="00AE4045">
      <w:pPr>
        <w:pStyle w:val="NoSpacing"/>
        <w:rPr>
          <w:rFonts w:ascii="Georgia" w:hAnsi="Georgia"/>
          <w:sz w:val="26"/>
          <w:szCs w:val="26"/>
        </w:rPr>
      </w:pPr>
    </w:p>
    <w:p w14:paraId="29672279" w14:textId="7FA279D6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 xml:space="preserve">Reverend and dear Fathers,                                           </w:t>
      </w:r>
    </w:p>
    <w:p w14:paraId="74A252DF" w14:textId="32788133" w:rsidR="00AE4045" w:rsidRPr="00284F7D" w:rsidRDefault="00AE4045" w:rsidP="00AE4045">
      <w:pPr>
        <w:pStyle w:val="NoSpacing"/>
        <w:rPr>
          <w:rFonts w:ascii="Georgia" w:hAnsi="Georgia"/>
          <w:sz w:val="20"/>
          <w:szCs w:val="20"/>
        </w:rPr>
      </w:pPr>
    </w:p>
    <w:p w14:paraId="54013E38" w14:textId="77777777" w:rsidR="00284F7D" w:rsidRPr="00284F7D" w:rsidRDefault="00284F7D" w:rsidP="00AE4045">
      <w:pPr>
        <w:pStyle w:val="NoSpacing"/>
        <w:rPr>
          <w:rFonts w:ascii="Georgia" w:hAnsi="Georgia"/>
          <w:sz w:val="20"/>
          <w:szCs w:val="20"/>
        </w:rPr>
      </w:pPr>
    </w:p>
    <w:p w14:paraId="125229D4" w14:textId="22F2DEF0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>Thank you for being available for our Zoo</w:t>
      </w:r>
      <w:r w:rsidR="00373A22">
        <w:rPr>
          <w:rFonts w:ascii="Georgia" w:hAnsi="Georgia"/>
          <w:sz w:val="26"/>
          <w:szCs w:val="26"/>
        </w:rPr>
        <w:t>m</w:t>
      </w:r>
      <w:r w:rsidRPr="00C37C1F">
        <w:rPr>
          <w:rFonts w:ascii="Georgia" w:hAnsi="Georgia"/>
          <w:sz w:val="26"/>
          <w:szCs w:val="26"/>
        </w:rPr>
        <w:t xml:space="preserve"> meeting </w:t>
      </w:r>
      <w:r w:rsidR="00984E7E" w:rsidRPr="00C37C1F">
        <w:rPr>
          <w:rFonts w:ascii="Georgia" w:hAnsi="Georgia"/>
          <w:sz w:val="26"/>
          <w:szCs w:val="26"/>
        </w:rPr>
        <w:t>last Tuesday</w:t>
      </w:r>
      <w:r w:rsidRPr="00C37C1F">
        <w:rPr>
          <w:rFonts w:ascii="Georgia" w:hAnsi="Georgia"/>
          <w:sz w:val="26"/>
          <w:szCs w:val="26"/>
        </w:rPr>
        <w:t xml:space="preserve">. </w:t>
      </w:r>
      <w:r w:rsidR="00984E7E" w:rsidRPr="00C37C1F">
        <w:rPr>
          <w:rFonts w:ascii="Georgia" w:hAnsi="Georgia"/>
          <w:sz w:val="26"/>
          <w:szCs w:val="26"/>
        </w:rPr>
        <w:t xml:space="preserve"> </w:t>
      </w:r>
      <w:r w:rsidRPr="00C37C1F">
        <w:rPr>
          <w:rFonts w:ascii="Georgia" w:hAnsi="Georgia"/>
          <w:sz w:val="26"/>
          <w:szCs w:val="26"/>
        </w:rPr>
        <w:t>It was wonderful to be with you even through video conferencing. Your sharing and input were very helpful. In light of on-going, sometimes daily developments</w:t>
      </w:r>
      <w:r w:rsidR="00AD0F2F" w:rsidRPr="00C37C1F">
        <w:rPr>
          <w:rFonts w:ascii="Georgia" w:hAnsi="Georgia"/>
          <w:sz w:val="26"/>
          <w:szCs w:val="26"/>
        </w:rPr>
        <w:t xml:space="preserve"> on COVID-19</w:t>
      </w:r>
      <w:r w:rsidRPr="00C37C1F">
        <w:rPr>
          <w:rFonts w:ascii="Georgia" w:hAnsi="Georgia"/>
          <w:sz w:val="26"/>
          <w:szCs w:val="26"/>
        </w:rPr>
        <w:t>, I offer the following to assist with some better clarity concerning the celebrations of the Sacraments and Funerals at this time:</w:t>
      </w:r>
    </w:p>
    <w:p w14:paraId="751B6462" w14:textId="77777777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</w:p>
    <w:p w14:paraId="36E6F08C" w14:textId="77777777" w:rsidR="00AE4045" w:rsidRPr="00C37C1F" w:rsidRDefault="00AE4045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  <w:r w:rsidRPr="00C37C1F">
        <w:rPr>
          <w:rFonts w:ascii="Georgia" w:hAnsi="Georgia"/>
          <w:b/>
          <w:bCs/>
          <w:sz w:val="26"/>
          <w:szCs w:val="26"/>
        </w:rPr>
        <w:t xml:space="preserve">Baptism: </w:t>
      </w:r>
    </w:p>
    <w:p w14:paraId="270D1175" w14:textId="10590A74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>All adult baptisms, outside of the danger of death, are to be postponed until further written notice.</w:t>
      </w:r>
      <w:r w:rsidR="00147061" w:rsidRPr="00C37C1F">
        <w:rPr>
          <w:rFonts w:ascii="Georgia" w:hAnsi="Georgia"/>
          <w:sz w:val="26"/>
          <w:szCs w:val="26"/>
        </w:rPr>
        <w:t xml:space="preserve">  </w:t>
      </w:r>
      <w:r w:rsidRPr="00C37C1F">
        <w:rPr>
          <w:rFonts w:ascii="Georgia" w:hAnsi="Georgia"/>
          <w:sz w:val="26"/>
          <w:szCs w:val="26"/>
        </w:rPr>
        <w:t>All infant baptisms, outside of the danger of death, are to be postponed until further written notice.</w:t>
      </w:r>
    </w:p>
    <w:p w14:paraId="3B638E4B" w14:textId="77777777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</w:p>
    <w:p w14:paraId="7556B673" w14:textId="77777777" w:rsidR="00AE4045" w:rsidRPr="00C37C1F" w:rsidRDefault="00AE4045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  <w:r w:rsidRPr="00C37C1F">
        <w:rPr>
          <w:rFonts w:ascii="Georgia" w:hAnsi="Georgia"/>
          <w:b/>
          <w:bCs/>
          <w:sz w:val="26"/>
          <w:szCs w:val="26"/>
        </w:rPr>
        <w:t>Confirmation:</w:t>
      </w:r>
    </w:p>
    <w:p w14:paraId="32FFB586" w14:textId="77777777" w:rsidR="00E11C94" w:rsidRPr="00C37C1F" w:rsidRDefault="00E11C94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 xml:space="preserve">All confirmations previously scheduled are cancelled.  </w:t>
      </w:r>
    </w:p>
    <w:p w14:paraId="2836027C" w14:textId="6A89954F" w:rsidR="00E11C94" w:rsidRPr="00C37C1F" w:rsidRDefault="00AE4045" w:rsidP="00E11C94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>Confirmations, outside of the danger of death associated directly with Baptism are to be postponed until further written notice.</w:t>
      </w:r>
      <w:r w:rsidR="00E11C94" w:rsidRPr="00C37C1F">
        <w:rPr>
          <w:rFonts w:ascii="Georgia" w:hAnsi="Georgia"/>
          <w:sz w:val="26"/>
          <w:szCs w:val="26"/>
        </w:rPr>
        <w:t xml:space="preserve">  </w:t>
      </w:r>
      <w:r w:rsidR="00B96764" w:rsidRPr="00C37C1F">
        <w:rPr>
          <w:rFonts w:ascii="Georgia" w:hAnsi="Georgia"/>
          <w:sz w:val="26"/>
          <w:szCs w:val="26"/>
        </w:rPr>
        <w:t>At this time, please do not request for faculty for Confirmation.  You will be notified in writing when granting this faculty is possible.</w:t>
      </w:r>
    </w:p>
    <w:p w14:paraId="1AA24680" w14:textId="3B0A0D3D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</w:p>
    <w:p w14:paraId="344B0AAD" w14:textId="77777777" w:rsidR="00AE4045" w:rsidRPr="00C37C1F" w:rsidRDefault="00AE4045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  <w:r w:rsidRPr="00C37C1F">
        <w:rPr>
          <w:rFonts w:ascii="Georgia" w:hAnsi="Georgia"/>
          <w:b/>
          <w:bCs/>
          <w:sz w:val="26"/>
          <w:szCs w:val="26"/>
        </w:rPr>
        <w:t>First Holy Communion:</w:t>
      </w:r>
    </w:p>
    <w:p w14:paraId="3DE555E1" w14:textId="77777777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>All plans for First Holy Communion are to be postponed until written notice is given to proceed.</w:t>
      </w:r>
    </w:p>
    <w:p w14:paraId="221C7A13" w14:textId="77777777" w:rsidR="00AE4045" w:rsidRPr="00C37C1F" w:rsidRDefault="00AE4045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3983DC81" w14:textId="77777777" w:rsidR="00AE4045" w:rsidRPr="00C37C1F" w:rsidRDefault="00AE4045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  <w:r w:rsidRPr="00C37C1F">
        <w:rPr>
          <w:rFonts w:ascii="Georgia" w:hAnsi="Georgia"/>
          <w:b/>
          <w:bCs/>
          <w:sz w:val="26"/>
          <w:szCs w:val="26"/>
        </w:rPr>
        <w:t>Penance:</w:t>
      </w:r>
    </w:p>
    <w:p w14:paraId="3958EAEA" w14:textId="77777777" w:rsidR="00C07137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 xml:space="preserve">The Sacrament of Penance may take place respecting the social distancing required. </w:t>
      </w:r>
    </w:p>
    <w:p w14:paraId="53D2A1B7" w14:textId="0DE8DC52" w:rsidR="00AE4045" w:rsidRPr="00C37C1F" w:rsidRDefault="00AE4045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>No Penitential Celebrations until further written notice.</w:t>
      </w:r>
      <w:r w:rsidR="00147061" w:rsidRPr="00C37C1F">
        <w:rPr>
          <w:rFonts w:ascii="Georgia" w:hAnsi="Georgia"/>
          <w:sz w:val="26"/>
          <w:szCs w:val="26"/>
        </w:rPr>
        <w:t xml:space="preserve">  </w:t>
      </w:r>
    </w:p>
    <w:p w14:paraId="65477C58" w14:textId="77777777" w:rsidR="00AE4045" w:rsidRPr="00C37C1F" w:rsidRDefault="00AE4045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28B1884C" w14:textId="1A7B14FE" w:rsidR="00AE4045" w:rsidRDefault="00AE4045" w:rsidP="00AE4045">
      <w:pPr>
        <w:pStyle w:val="NoSpacing"/>
        <w:rPr>
          <w:rFonts w:ascii="Georgia" w:hAnsi="Georgia"/>
          <w:sz w:val="26"/>
          <w:szCs w:val="26"/>
        </w:rPr>
      </w:pPr>
    </w:p>
    <w:p w14:paraId="7EE11D66" w14:textId="77777777" w:rsidR="00C37C1F" w:rsidRPr="00C37C1F" w:rsidRDefault="00C37C1F" w:rsidP="00AE4045">
      <w:pPr>
        <w:pStyle w:val="NoSpacing"/>
        <w:rPr>
          <w:rFonts w:ascii="Georgia" w:hAnsi="Georgia"/>
          <w:sz w:val="26"/>
          <w:szCs w:val="26"/>
        </w:rPr>
      </w:pPr>
    </w:p>
    <w:p w14:paraId="1CF9ED1A" w14:textId="77777777" w:rsidR="00C37C1F" w:rsidRDefault="00C37C1F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02036DFB" w14:textId="77777777" w:rsidR="00C37C1F" w:rsidRDefault="00C37C1F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65E68E01" w14:textId="77777777" w:rsidR="00C37C1F" w:rsidRDefault="00C37C1F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09414834" w14:textId="77777777" w:rsidR="00C37C1F" w:rsidRDefault="00C37C1F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29234769" w14:textId="77777777" w:rsidR="00C37C1F" w:rsidRDefault="00C37C1F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01804FDD" w14:textId="77777777" w:rsidR="00C37C1F" w:rsidRDefault="00C37C1F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219276C1" w14:textId="77777777" w:rsidR="00C37C1F" w:rsidRDefault="00C37C1F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32D133B9" w14:textId="77777777" w:rsidR="00C37C1F" w:rsidRDefault="00C37C1F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5F8E7361" w14:textId="77777777" w:rsidR="00705962" w:rsidRDefault="00705962" w:rsidP="00705962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17E443DD" w14:textId="77777777" w:rsidR="00D014ED" w:rsidRDefault="00D014ED" w:rsidP="00705962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2F602F22" w14:textId="6EE30FDB" w:rsidR="00705962" w:rsidRPr="00C37C1F" w:rsidRDefault="00705962" w:rsidP="00705962">
      <w:pPr>
        <w:pStyle w:val="NoSpacing"/>
        <w:rPr>
          <w:rFonts w:ascii="Georgia" w:hAnsi="Georgia"/>
          <w:b/>
          <w:bCs/>
          <w:sz w:val="26"/>
          <w:szCs w:val="26"/>
        </w:rPr>
      </w:pPr>
      <w:r w:rsidRPr="00C37C1F">
        <w:rPr>
          <w:rFonts w:ascii="Georgia" w:hAnsi="Georgia"/>
          <w:b/>
          <w:bCs/>
          <w:sz w:val="26"/>
          <w:szCs w:val="26"/>
        </w:rPr>
        <w:t>Anointing of the Sick:</w:t>
      </w:r>
    </w:p>
    <w:p w14:paraId="17FCF59C" w14:textId="77777777" w:rsidR="00705962" w:rsidRPr="00C37C1F" w:rsidRDefault="00705962" w:rsidP="00705962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 xml:space="preserve">Only in individual cases of serious or grave illness. </w:t>
      </w:r>
    </w:p>
    <w:p w14:paraId="5E67155F" w14:textId="77777777" w:rsidR="00705962" w:rsidRPr="00C37C1F" w:rsidRDefault="00705962" w:rsidP="00705962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 xml:space="preserve">Great care must be taken to safeguard the safety of all involved. </w:t>
      </w:r>
    </w:p>
    <w:p w14:paraId="6507AE71" w14:textId="77777777" w:rsidR="00C37C1F" w:rsidRDefault="00C37C1F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</w:p>
    <w:p w14:paraId="3DC68B99" w14:textId="252DB1B8" w:rsidR="00AE4045" w:rsidRPr="00C37C1F" w:rsidRDefault="00AE4045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  <w:r w:rsidRPr="00C37C1F">
        <w:rPr>
          <w:rFonts w:ascii="Georgia" w:hAnsi="Georgia"/>
          <w:b/>
          <w:bCs/>
          <w:sz w:val="26"/>
          <w:szCs w:val="26"/>
        </w:rPr>
        <w:t>Marriage:</w:t>
      </w:r>
    </w:p>
    <w:p w14:paraId="4A7CFE17" w14:textId="77777777" w:rsid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>There are no Nuptial Masses until further written notice.</w:t>
      </w:r>
      <w:r w:rsidR="00B96764" w:rsidRPr="00C37C1F">
        <w:rPr>
          <w:rFonts w:ascii="Georgia" w:hAnsi="Georgia"/>
          <w:sz w:val="26"/>
          <w:szCs w:val="26"/>
        </w:rPr>
        <w:t xml:space="preserve"> </w:t>
      </w:r>
    </w:p>
    <w:p w14:paraId="2181135F" w14:textId="77777777" w:rsid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 xml:space="preserve">The celebration of Marriage outside of Mass, may take place </w:t>
      </w:r>
      <w:r w:rsidR="00B96764" w:rsidRPr="00C37C1F">
        <w:rPr>
          <w:rFonts w:ascii="Georgia" w:hAnsi="Georgia"/>
          <w:sz w:val="26"/>
          <w:szCs w:val="26"/>
        </w:rPr>
        <w:t xml:space="preserve">with strict compliance with  the </w:t>
      </w:r>
      <w:r w:rsidRPr="00C37C1F">
        <w:rPr>
          <w:rFonts w:ascii="Georgia" w:hAnsi="Georgia"/>
          <w:sz w:val="26"/>
          <w:szCs w:val="26"/>
        </w:rPr>
        <w:t xml:space="preserve">regulations </w:t>
      </w:r>
      <w:r w:rsidR="000B7821" w:rsidRPr="00C37C1F">
        <w:rPr>
          <w:rFonts w:ascii="Georgia" w:hAnsi="Georgia"/>
          <w:sz w:val="26"/>
          <w:szCs w:val="26"/>
        </w:rPr>
        <w:t xml:space="preserve">on public gatherings </w:t>
      </w:r>
      <w:r w:rsidRPr="00C37C1F">
        <w:rPr>
          <w:rFonts w:ascii="Georgia" w:hAnsi="Georgia"/>
          <w:sz w:val="26"/>
          <w:szCs w:val="26"/>
        </w:rPr>
        <w:t xml:space="preserve">and </w:t>
      </w:r>
      <w:r w:rsidR="00B96764" w:rsidRPr="00C37C1F">
        <w:rPr>
          <w:rFonts w:ascii="Georgia" w:hAnsi="Georgia"/>
          <w:sz w:val="26"/>
          <w:szCs w:val="26"/>
        </w:rPr>
        <w:t xml:space="preserve">with the required </w:t>
      </w:r>
      <w:r w:rsidRPr="00C37C1F">
        <w:rPr>
          <w:rFonts w:ascii="Georgia" w:hAnsi="Georgia"/>
          <w:sz w:val="26"/>
          <w:szCs w:val="26"/>
        </w:rPr>
        <w:t>social dist</w:t>
      </w:r>
      <w:r w:rsidR="000B7821" w:rsidRPr="00C37C1F">
        <w:rPr>
          <w:rFonts w:ascii="Georgia" w:hAnsi="Georgia"/>
          <w:sz w:val="26"/>
          <w:szCs w:val="26"/>
        </w:rPr>
        <w:t xml:space="preserve">ancing. </w:t>
      </w:r>
    </w:p>
    <w:p w14:paraId="11DAA6E4" w14:textId="382C95F1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>The Nuptial Blessing takes place without the physical laying on of hands.</w:t>
      </w:r>
    </w:p>
    <w:p w14:paraId="0C4138E5" w14:textId="77777777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</w:p>
    <w:p w14:paraId="3D306848" w14:textId="77777777" w:rsidR="00AE4045" w:rsidRPr="00C37C1F" w:rsidRDefault="00AE4045" w:rsidP="00AE4045">
      <w:pPr>
        <w:pStyle w:val="NoSpacing"/>
        <w:rPr>
          <w:rFonts w:ascii="Georgia" w:hAnsi="Georgia"/>
          <w:b/>
          <w:bCs/>
          <w:sz w:val="26"/>
          <w:szCs w:val="26"/>
        </w:rPr>
      </w:pPr>
      <w:r w:rsidRPr="00C37C1F">
        <w:rPr>
          <w:rFonts w:ascii="Georgia" w:hAnsi="Georgia"/>
          <w:b/>
          <w:bCs/>
          <w:sz w:val="26"/>
          <w:szCs w:val="26"/>
        </w:rPr>
        <w:t>Funerals:</w:t>
      </w:r>
    </w:p>
    <w:p w14:paraId="3D60D0B7" w14:textId="77777777" w:rsid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 xml:space="preserve">Funeral Masses are not permitted at this time. </w:t>
      </w:r>
    </w:p>
    <w:p w14:paraId="051D69C0" w14:textId="6FD0EEAA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 xml:space="preserve">The celebration of the Rites of Christian Funerals, outside of Mass, may take place respecting the requirements concerning the numbers attending and social distancing required. </w:t>
      </w:r>
    </w:p>
    <w:p w14:paraId="546EAB30" w14:textId="77777777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>No funeral receptions are to be provided until further written notice.</w:t>
      </w:r>
    </w:p>
    <w:p w14:paraId="34AA325F" w14:textId="77777777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</w:p>
    <w:p w14:paraId="005B2980" w14:textId="77777777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</w:p>
    <w:p w14:paraId="4453D5D0" w14:textId="77777777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>Fraternally in Christ,</w:t>
      </w:r>
    </w:p>
    <w:p w14:paraId="5F3E5CE3" w14:textId="0611829B" w:rsidR="00AE4045" w:rsidRPr="00C37C1F" w:rsidRDefault="00C444DA" w:rsidP="00AE4045">
      <w:pPr>
        <w:pStyle w:val="NoSpacing"/>
        <w:rPr>
          <w:rFonts w:ascii="Georgia" w:hAnsi="Georgia"/>
          <w:sz w:val="26"/>
          <w:szCs w:val="26"/>
        </w:rPr>
      </w:pPr>
      <w:r>
        <w:rPr>
          <w:noProof/>
        </w:rPr>
        <w:drawing>
          <wp:inline distT="0" distB="0" distL="0" distR="0" wp14:anchorId="68CC2C0E" wp14:editId="4DA8DD70">
            <wp:extent cx="2284310" cy="5619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47" cy="6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F5DCC" w14:textId="77777777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noProof/>
          <w:color w:val="0000FF"/>
          <w:sz w:val="26"/>
          <w:szCs w:val="26"/>
          <w:lang w:eastAsia="en-CA"/>
        </w:rPr>
        <w:drawing>
          <wp:inline distT="0" distB="0" distL="0" distR="0" wp14:anchorId="55506899" wp14:editId="08C98FE0">
            <wp:extent cx="127221" cy="127221"/>
            <wp:effectExtent l="0" t="0" r="6350" b="6350"/>
            <wp:docPr id="2" name="Picture 2" descr="https://upload.wikimedia.org/wikipedia/commons/thumb/6/60/Cross-Pattee-Heraldry.svg/220px-Cross-Pattee-Heraldry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0/Cross-Pattee-Heraldry.svg/220px-Cross-Pattee-Heraldry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1" cy="12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C1F">
        <w:rPr>
          <w:rFonts w:ascii="Georgia" w:hAnsi="Georgia"/>
          <w:sz w:val="26"/>
          <w:szCs w:val="26"/>
        </w:rPr>
        <w:t xml:space="preserve"> Joseph Phuong Nguyen</w:t>
      </w:r>
      <w:bookmarkStart w:id="0" w:name="_GoBack"/>
      <w:bookmarkEnd w:id="0"/>
    </w:p>
    <w:p w14:paraId="3F3E5505" w14:textId="77777777" w:rsidR="00AE4045" w:rsidRPr="00C37C1F" w:rsidRDefault="00AE4045" w:rsidP="00AE4045">
      <w:pPr>
        <w:pStyle w:val="NoSpacing"/>
        <w:rPr>
          <w:rFonts w:ascii="Georgia" w:hAnsi="Georgia"/>
          <w:sz w:val="26"/>
          <w:szCs w:val="26"/>
        </w:rPr>
      </w:pPr>
      <w:r w:rsidRPr="00C37C1F">
        <w:rPr>
          <w:rFonts w:ascii="Georgia" w:hAnsi="Georgia"/>
          <w:sz w:val="26"/>
          <w:szCs w:val="26"/>
        </w:rPr>
        <w:t>Bishop of Kamloops</w:t>
      </w:r>
    </w:p>
    <w:p w14:paraId="7F0D776C" w14:textId="77777777" w:rsidR="00B311B6" w:rsidRPr="00C37C1F" w:rsidRDefault="00B311B6" w:rsidP="00B311B6">
      <w:pPr>
        <w:jc w:val="center"/>
        <w:rPr>
          <w:sz w:val="26"/>
          <w:szCs w:val="26"/>
        </w:rPr>
      </w:pPr>
    </w:p>
    <w:sectPr w:rsidR="00B311B6" w:rsidRPr="00C37C1F" w:rsidSect="00373A22">
      <w:footerReference w:type="default" r:id="rId10"/>
      <w:pgSz w:w="12240" w:h="15840"/>
      <w:pgMar w:top="567" w:right="1183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CA87" w14:textId="77777777" w:rsidR="00FF61D7" w:rsidRDefault="00FF61D7" w:rsidP="006B06B5">
      <w:pPr>
        <w:spacing w:after="0" w:line="240" w:lineRule="auto"/>
      </w:pPr>
      <w:r>
        <w:separator/>
      </w:r>
    </w:p>
  </w:endnote>
  <w:endnote w:type="continuationSeparator" w:id="0">
    <w:p w14:paraId="534E815B" w14:textId="77777777" w:rsidR="00FF61D7" w:rsidRDefault="00FF61D7" w:rsidP="006B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495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E81102" w14:textId="1305D043" w:rsidR="006B06B5" w:rsidRDefault="006B06B5">
            <w:pPr>
              <w:pStyle w:val="Footer"/>
              <w:jc w:val="right"/>
            </w:pPr>
            <w:r w:rsidRPr="006B06B5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6B06B5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6B06B5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6B06B5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6B06B5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6B06B5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6B06B5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6B06B5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6B06B5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6B06B5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6B06B5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6B06B5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0FBA3F69" w14:textId="77777777" w:rsidR="006B06B5" w:rsidRDefault="006B0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19A3" w14:textId="77777777" w:rsidR="00FF61D7" w:rsidRDefault="00FF61D7" w:rsidP="006B06B5">
      <w:pPr>
        <w:spacing w:after="0" w:line="240" w:lineRule="auto"/>
      </w:pPr>
      <w:r>
        <w:separator/>
      </w:r>
    </w:p>
  </w:footnote>
  <w:footnote w:type="continuationSeparator" w:id="0">
    <w:p w14:paraId="3A6FCADC" w14:textId="77777777" w:rsidR="00FF61D7" w:rsidRDefault="00FF61D7" w:rsidP="006B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B6"/>
    <w:rsid w:val="000B7821"/>
    <w:rsid w:val="00140816"/>
    <w:rsid w:val="00147061"/>
    <w:rsid w:val="001F2B38"/>
    <w:rsid w:val="00284F7D"/>
    <w:rsid w:val="00373A22"/>
    <w:rsid w:val="003B2294"/>
    <w:rsid w:val="006B06B5"/>
    <w:rsid w:val="00705962"/>
    <w:rsid w:val="00865D09"/>
    <w:rsid w:val="008D19B8"/>
    <w:rsid w:val="00984E7E"/>
    <w:rsid w:val="00AD0F2F"/>
    <w:rsid w:val="00AE4045"/>
    <w:rsid w:val="00B311B6"/>
    <w:rsid w:val="00B96764"/>
    <w:rsid w:val="00C07137"/>
    <w:rsid w:val="00C37C1F"/>
    <w:rsid w:val="00C444DA"/>
    <w:rsid w:val="00D014ED"/>
    <w:rsid w:val="00E051CA"/>
    <w:rsid w:val="00E11C94"/>
    <w:rsid w:val="00E7135E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2705"/>
  <w15:chartTrackingRefBased/>
  <w15:docId w15:val="{ED400FF9-AAAA-4EFF-905E-1F60E15A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0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6B5"/>
  </w:style>
  <w:style w:type="paragraph" w:styleId="Footer">
    <w:name w:val="footer"/>
    <w:basedOn w:val="Normal"/>
    <w:link w:val="FooterChar"/>
    <w:uiPriority w:val="99"/>
    <w:unhideWhenUsed/>
    <w:rsid w:val="006B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Cross-Pattee-Heraldry.s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Bishop</dc:creator>
  <cp:keywords/>
  <dc:description/>
  <cp:lastModifiedBy>Secretary Bishop</cp:lastModifiedBy>
  <cp:revision>3</cp:revision>
  <cp:lastPrinted>2020-03-27T00:03:00Z</cp:lastPrinted>
  <dcterms:created xsi:type="dcterms:W3CDTF">2020-03-27T22:24:00Z</dcterms:created>
  <dcterms:modified xsi:type="dcterms:W3CDTF">2020-03-27T22:28:00Z</dcterms:modified>
</cp:coreProperties>
</file>