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0E5098" w:rsidRPr="00EB6FE2" w:rsidRDefault="000E5098" w:rsidP="000E5098">
      <w:pPr>
        <w:spacing w:after="120" w:line="240" w:lineRule="auto"/>
        <w:jc w:val="center"/>
        <w:rPr>
          <w:noProof/>
          <w:sz w:val="44"/>
          <w:szCs w:val="44"/>
        </w:rPr>
      </w:pPr>
      <w:r w:rsidRPr="00EB6FE2">
        <w:rPr>
          <w:noProof/>
          <w:sz w:val="44"/>
          <w:szCs w:val="44"/>
        </w:rPr>
        <w:t xml:space="preserve">Read </w:t>
      </w:r>
      <w:r w:rsidRPr="00490D9B">
        <w:rPr>
          <w:noProof/>
          <w:sz w:val="44"/>
          <w:szCs w:val="44"/>
        </w:rPr>
        <w:t>Acts 15:1-18</w:t>
      </w:r>
    </w:p>
    <w:p w:rsidR="000E5098" w:rsidRPr="00917D29" w:rsidRDefault="00917D29" w:rsidP="00917D29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424CA">
        <w:rPr>
          <w:sz w:val="32"/>
          <w:szCs w:val="32"/>
        </w:rPr>
        <w:t>Christians</w:t>
      </w:r>
      <w:r>
        <w:rPr>
          <w:sz w:val="32"/>
          <w:szCs w:val="32"/>
        </w:rPr>
        <w:t xml:space="preserve"> in Jerusalem</w:t>
      </w:r>
      <w:r w:rsidR="007445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wanted </w:t>
      </w:r>
      <w:r w:rsidR="00744516">
        <w:rPr>
          <w:sz w:val="32"/>
          <w:szCs w:val="32"/>
        </w:rPr>
        <w:t>the new</w:t>
      </w:r>
      <w:r w:rsidR="004424CA">
        <w:rPr>
          <w:sz w:val="32"/>
          <w:szCs w:val="32"/>
        </w:rPr>
        <w:t xml:space="preserve"> </w:t>
      </w:r>
      <w:r w:rsidR="00744516">
        <w:rPr>
          <w:sz w:val="32"/>
          <w:szCs w:val="32"/>
        </w:rPr>
        <w:t>Christians</w:t>
      </w:r>
      <w:r w:rsidR="004424CA">
        <w:rPr>
          <w:sz w:val="32"/>
          <w:szCs w:val="32"/>
        </w:rPr>
        <w:t xml:space="preserve"> that Paul and Barnabas had </w:t>
      </w:r>
      <w:r w:rsidR="003073FF">
        <w:rPr>
          <w:sz w:val="32"/>
          <w:szCs w:val="32"/>
        </w:rPr>
        <w:t>brought into the church</w:t>
      </w:r>
      <w:r w:rsidR="004424CA">
        <w:rPr>
          <w:sz w:val="32"/>
          <w:szCs w:val="32"/>
        </w:rPr>
        <w:t xml:space="preserve"> to follow rules so that God would love them. </w:t>
      </w:r>
      <w:r w:rsidR="003073FF">
        <w:rPr>
          <w:sz w:val="32"/>
          <w:szCs w:val="32"/>
        </w:rPr>
        <w:t>But Paul argued, and then Peter, and then James that the rules didn’t work and that God’s love could not be earned. It was a gift.</w:t>
      </w:r>
    </w:p>
    <w:p w:rsidR="00BA1F3E" w:rsidRDefault="000E5098" w:rsidP="000E5098">
      <w:pPr>
        <w:spacing w:after="120" w:line="240" w:lineRule="auto"/>
        <w:rPr>
          <w:sz w:val="44"/>
          <w:szCs w:val="44"/>
        </w:rPr>
      </w:pPr>
      <w:r w:rsidRPr="000E509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36DF" wp14:editId="0DC7E2C7">
                <wp:simplePos x="0" y="0"/>
                <wp:positionH relativeFrom="column">
                  <wp:posOffset>3545840</wp:posOffset>
                </wp:positionH>
                <wp:positionV relativeFrom="paragraph">
                  <wp:posOffset>368300</wp:posOffset>
                </wp:positionV>
                <wp:extent cx="2374265" cy="1403985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98" w:rsidRPr="00917D29" w:rsidRDefault="00917D29" w:rsidP="00917D2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17D29">
                              <w:rPr>
                                <w:sz w:val="32"/>
                                <w:szCs w:val="32"/>
                              </w:rPr>
                              <w:t>This is a maze. There are many ways to walk through a maze. Several lead to dead ends and one could get lost. Only one way leads to the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2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WSzR+d8AAAAKAQAADwAAAAAAAAAAAAAAAAB/BAAAZHJzL2Rv&#10;d25yZXYueG1sUEsFBgAAAAAEAAQA8wAAAIsFAAAAAA==&#10;">
                <v:textbox style="mso-fit-shape-to-text:t">
                  <w:txbxContent>
                    <w:p w:rsidR="000E5098" w:rsidRPr="00917D29" w:rsidRDefault="00917D29" w:rsidP="00917D2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17D29">
                        <w:rPr>
                          <w:sz w:val="32"/>
                          <w:szCs w:val="32"/>
                        </w:rPr>
                        <w:t>This is a maze. There are many ways to walk through a maze. Several lead to dead ends and one could get lost. Only one way leads to the end.</w:t>
                      </w:r>
                    </w:p>
                  </w:txbxContent>
                </v:textbox>
              </v:shape>
            </w:pict>
          </mc:Fallback>
        </mc:AlternateContent>
      </w:r>
      <w:r w:rsidR="00965046">
        <w:rPr>
          <w:noProof/>
        </w:rPr>
        <w:drawing>
          <wp:inline distT="0" distB="0" distL="0" distR="0" wp14:anchorId="4853B6FF" wp14:editId="4EA03226">
            <wp:extent cx="2675493" cy="2667000"/>
            <wp:effectExtent l="0" t="0" r="0" b="0"/>
            <wp:docPr id="1" name="Picture 1" descr="Printable mazes for kids maze games workshee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mazes for kids maze games worksheet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20547"/>
                    <a:stretch/>
                  </pic:blipFill>
                  <pic:spPr bwMode="auto">
                    <a:xfrm>
                      <a:off x="0" y="0"/>
                      <a:ext cx="2677815" cy="26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098" w:rsidRDefault="000E5098" w:rsidP="000E5098">
      <w:pPr>
        <w:spacing w:after="120" w:line="240" w:lineRule="auto"/>
        <w:rPr>
          <w:noProof/>
          <w:sz w:val="44"/>
          <w:szCs w:val="44"/>
        </w:rPr>
      </w:pPr>
      <w:r w:rsidRPr="000E509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D04EE" wp14:editId="2CE3087C">
                <wp:simplePos x="0" y="0"/>
                <wp:positionH relativeFrom="column">
                  <wp:posOffset>3545840</wp:posOffset>
                </wp:positionH>
                <wp:positionV relativeFrom="paragraph">
                  <wp:posOffset>544830</wp:posOffset>
                </wp:positionV>
                <wp:extent cx="2374265" cy="1403985"/>
                <wp:effectExtent l="0" t="0" r="1143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98" w:rsidRPr="00917D29" w:rsidRDefault="00917D29" w:rsidP="00917D2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17D29">
                              <w:rPr>
                                <w:sz w:val="32"/>
                                <w:szCs w:val="32"/>
                              </w:rPr>
                              <w:t xml:space="preserve">This is a labyrinth. </w:t>
                            </w:r>
                            <w:r w:rsidR="00744516">
                              <w:rPr>
                                <w:sz w:val="32"/>
                                <w:szCs w:val="32"/>
                              </w:rPr>
                              <w:t xml:space="preserve">(At </w:t>
                            </w:r>
                            <w:r w:rsidRPr="00917D29">
                              <w:rPr>
                                <w:sz w:val="32"/>
                                <w:szCs w:val="32"/>
                              </w:rPr>
                              <w:t xml:space="preserve">St. John’s </w:t>
                            </w:r>
                            <w:r w:rsidR="00744516">
                              <w:rPr>
                                <w:sz w:val="32"/>
                                <w:szCs w:val="32"/>
                              </w:rPr>
                              <w:t>there i</w:t>
                            </w:r>
                            <w:r w:rsidRPr="00917D29">
                              <w:rPr>
                                <w:sz w:val="32"/>
                                <w:szCs w:val="32"/>
                              </w:rPr>
                              <w:t>s a labyrinth in the Fellowship Hall.</w:t>
                            </w:r>
                            <w:r w:rsidR="0074451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917D29">
                              <w:rPr>
                                <w:sz w:val="32"/>
                                <w:szCs w:val="32"/>
                              </w:rPr>
                              <w:t xml:space="preserve"> A labyrinth has only one way</w:t>
                            </w:r>
                            <w:r w:rsidR="00744516">
                              <w:rPr>
                                <w:sz w:val="32"/>
                                <w:szCs w:val="32"/>
                              </w:rPr>
                              <w:t xml:space="preserve"> to walk</w:t>
                            </w:r>
                            <w:r w:rsidRPr="00917D29">
                              <w:rPr>
                                <w:sz w:val="32"/>
                                <w:szCs w:val="32"/>
                              </w:rPr>
                              <w:t>. You can’t get lost in a labyrinth.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9.2pt;margin-top:4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">
                <v:textbox style="mso-fit-shape-to-text:t">
                  <w:txbxContent>
                    <w:p w:rsidR="000E5098" w:rsidRPr="00917D29" w:rsidRDefault="00917D29" w:rsidP="00917D2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17D29">
                        <w:rPr>
                          <w:sz w:val="32"/>
                          <w:szCs w:val="32"/>
                        </w:rPr>
                        <w:t xml:space="preserve">This is a labyrinth. </w:t>
                      </w:r>
                      <w:r w:rsidR="00744516">
                        <w:rPr>
                          <w:sz w:val="32"/>
                          <w:szCs w:val="32"/>
                        </w:rPr>
                        <w:t xml:space="preserve">(At </w:t>
                      </w:r>
                      <w:r w:rsidRPr="00917D29">
                        <w:rPr>
                          <w:sz w:val="32"/>
                          <w:szCs w:val="32"/>
                        </w:rPr>
                        <w:t xml:space="preserve">St. John’s </w:t>
                      </w:r>
                      <w:r w:rsidR="00744516">
                        <w:rPr>
                          <w:sz w:val="32"/>
                          <w:szCs w:val="32"/>
                        </w:rPr>
                        <w:t>there i</w:t>
                      </w:r>
                      <w:r w:rsidRPr="00917D29">
                        <w:rPr>
                          <w:sz w:val="32"/>
                          <w:szCs w:val="32"/>
                        </w:rPr>
                        <w:t>s a labyrinth in the Fellowship Hall.</w:t>
                      </w:r>
                      <w:r w:rsidR="00744516">
                        <w:rPr>
                          <w:sz w:val="32"/>
                          <w:szCs w:val="32"/>
                        </w:rPr>
                        <w:t>)</w:t>
                      </w:r>
                      <w:r w:rsidRPr="00917D29">
                        <w:rPr>
                          <w:sz w:val="32"/>
                          <w:szCs w:val="32"/>
                        </w:rPr>
                        <w:t xml:space="preserve"> A labyrinth has only one way</w:t>
                      </w:r>
                      <w:r w:rsidR="00744516">
                        <w:rPr>
                          <w:sz w:val="32"/>
                          <w:szCs w:val="32"/>
                        </w:rPr>
                        <w:t xml:space="preserve"> to walk</w:t>
                      </w:r>
                      <w:r w:rsidRPr="00917D29">
                        <w:rPr>
                          <w:sz w:val="32"/>
                          <w:szCs w:val="32"/>
                        </w:rPr>
                        <w:t>. You can’t get lost in a labyrinth.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077DF" wp14:editId="0FC3882C">
            <wp:extent cx="2514992" cy="2366645"/>
            <wp:effectExtent l="0" t="0" r="0" b="0"/>
            <wp:docPr id="3" name="Picture 3" descr="Moon Station Mu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n Station Mu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5423" cy="23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FF" w:rsidRDefault="003073FF" w:rsidP="000E5098">
      <w:pPr>
        <w:spacing w:after="120" w:line="240" w:lineRule="auto"/>
        <w:rPr>
          <w:noProof/>
          <w:sz w:val="44"/>
          <w:szCs w:val="44"/>
        </w:rPr>
      </w:pPr>
      <w:bookmarkStart w:id="0" w:name="_GoBack"/>
      <w:bookmarkEnd w:id="0"/>
    </w:p>
    <w:p w:rsidR="00EB6FE2" w:rsidRPr="00744516" w:rsidRDefault="00744516" w:rsidP="0083336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Which is more like being with Jesus a maze where </w:t>
      </w:r>
      <w:r w:rsidR="004424CA">
        <w:rPr>
          <w:sz w:val="32"/>
          <w:szCs w:val="32"/>
        </w:rPr>
        <w:t xml:space="preserve">there </w:t>
      </w:r>
      <w:r>
        <w:rPr>
          <w:sz w:val="32"/>
          <w:szCs w:val="32"/>
        </w:rPr>
        <w:t xml:space="preserve">are many ways </w:t>
      </w:r>
      <w:r w:rsidR="004424CA">
        <w:rPr>
          <w:sz w:val="32"/>
          <w:szCs w:val="32"/>
        </w:rPr>
        <w:t xml:space="preserve">and </w:t>
      </w:r>
      <w:r>
        <w:rPr>
          <w:sz w:val="32"/>
          <w:szCs w:val="32"/>
        </w:rPr>
        <w:t>you can get lost or a labyrinth where there is only one way and you cannot get lost?</w:t>
      </w:r>
    </w:p>
    <w:sectPr w:rsidR="00EB6FE2" w:rsidRPr="00744516" w:rsidSect="00BA1F3E">
      <w:pgSz w:w="12240" w:h="15840"/>
      <w:pgMar w:top="1440" w:right="1080" w:bottom="1440" w:left="1080" w:header="720" w:footer="720" w:gutter="0"/>
      <w:pgBorders w:offsetFrom="page">
        <w:top w:val="thinThickThinSmallGap" w:sz="36" w:space="24" w:color="FFC000"/>
        <w:left w:val="thinThickThinSmallGap" w:sz="36" w:space="24" w:color="FFC000"/>
        <w:bottom w:val="thinThickThinSmallGap" w:sz="36" w:space="24" w:color="FFC000"/>
        <w:right w:val="thinThickThinSmall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96511"/>
    <w:rsid w:val="000B090D"/>
    <w:rsid w:val="000C42A4"/>
    <w:rsid w:val="000E5098"/>
    <w:rsid w:val="0010605F"/>
    <w:rsid w:val="001152F3"/>
    <w:rsid w:val="001235DD"/>
    <w:rsid w:val="00133257"/>
    <w:rsid w:val="00136807"/>
    <w:rsid w:val="001468C1"/>
    <w:rsid w:val="001522F7"/>
    <w:rsid w:val="001639EA"/>
    <w:rsid w:val="00171096"/>
    <w:rsid w:val="00220132"/>
    <w:rsid w:val="0024329F"/>
    <w:rsid w:val="00250CA4"/>
    <w:rsid w:val="002B2B0C"/>
    <w:rsid w:val="002B2EEA"/>
    <w:rsid w:val="003073FF"/>
    <w:rsid w:val="00322CBD"/>
    <w:rsid w:val="00360FDD"/>
    <w:rsid w:val="00364161"/>
    <w:rsid w:val="004424CA"/>
    <w:rsid w:val="00490D9B"/>
    <w:rsid w:val="004B6B9D"/>
    <w:rsid w:val="004C0029"/>
    <w:rsid w:val="005F47DF"/>
    <w:rsid w:val="005F7A29"/>
    <w:rsid w:val="00651893"/>
    <w:rsid w:val="006758CE"/>
    <w:rsid w:val="006F4C42"/>
    <w:rsid w:val="00726CEC"/>
    <w:rsid w:val="00742D76"/>
    <w:rsid w:val="00744516"/>
    <w:rsid w:val="00765993"/>
    <w:rsid w:val="0077388E"/>
    <w:rsid w:val="00784E4B"/>
    <w:rsid w:val="0079640B"/>
    <w:rsid w:val="0083336D"/>
    <w:rsid w:val="0085168B"/>
    <w:rsid w:val="00912915"/>
    <w:rsid w:val="00917D29"/>
    <w:rsid w:val="009458E0"/>
    <w:rsid w:val="00965046"/>
    <w:rsid w:val="00972CA9"/>
    <w:rsid w:val="009879EA"/>
    <w:rsid w:val="009A1764"/>
    <w:rsid w:val="009C6F8D"/>
    <w:rsid w:val="00A01F8B"/>
    <w:rsid w:val="00AB1A68"/>
    <w:rsid w:val="00AE42D6"/>
    <w:rsid w:val="00B21A8C"/>
    <w:rsid w:val="00B93C41"/>
    <w:rsid w:val="00BA1F3E"/>
    <w:rsid w:val="00BF1050"/>
    <w:rsid w:val="00D012FD"/>
    <w:rsid w:val="00D113C8"/>
    <w:rsid w:val="00D204CF"/>
    <w:rsid w:val="00D8191B"/>
    <w:rsid w:val="00DC5E2E"/>
    <w:rsid w:val="00E219F0"/>
    <w:rsid w:val="00EB6FE2"/>
    <w:rsid w:val="00F27835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2021-05-02T00:00:00Z</cp:lastPrinted>
  <dcterms:created xsi:type="dcterms:W3CDTF">2021-05-02T00:03:00Z</dcterms:created>
  <dcterms:modified xsi:type="dcterms:W3CDTF">2021-05-02T00:03:00Z</dcterms:modified>
</cp:coreProperties>
</file>